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C4054" w14:textId="77777777" w:rsidR="00A46F20" w:rsidRPr="0070126F" w:rsidRDefault="002A4054" w:rsidP="00657B9A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  <w:r w:rsidRPr="0070126F">
        <w:rPr>
          <w:rFonts w:ascii="Times New Roman" w:hAnsi="Times New Roman"/>
          <w:b/>
          <w:sz w:val="20"/>
          <w:szCs w:val="20"/>
        </w:rPr>
        <w:t>Plan wynikowy</w:t>
      </w:r>
      <w:r w:rsidR="00C50311" w:rsidRPr="0070126F">
        <w:rPr>
          <w:rFonts w:ascii="Times New Roman" w:hAnsi="Times New Roman"/>
          <w:b/>
          <w:sz w:val="20"/>
          <w:szCs w:val="20"/>
        </w:rPr>
        <w:t xml:space="preserve"> z wymaganiami edukacyjnymi przedmiotu</w:t>
      </w:r>
      <w:r w:rsidR="006417D9" w:rsidRPr="0070126F">
        <w:rPr>
          <w:rFonts w:ascii="Times New Roman" w:hAnsi="Times New Roman"/>
          <w:b/>
          <w:sz w:val="20"/>
          <w:szCs w:val="20"/>
        </w:rPr>
        <w:t xml:space="preserve"> </w:t>
      </w:r>
      <w:r w:rsidR="0079170F" w:rsidRPr="0070126F">
        <w:rPr>
          <w:rFonts w:ascii="Times New Roman" w:hAnsi="Times New Roman"/>
          <w:b/>
          <w:sz w:val="20"/>
          <w:szCs w:val="20"/>
        </w:rPr>
        <w:t>biologia</w:t>
      </w:r>
      <w:r w:rsidR="00870C26" w:rsidRPr="0070126F">
        <w:rPr>
          <w:rFonts w:ascii="Times New Roman" w:hAnsi="Times New Roman"/>
          <w:b/>
          <w:sz w:val="20"/>
          <w:szCs w:val="20"/>
        </w:rPr>
        <w:t xml:space="preserve"> </w:t>
      </w:r>
      <w:r w:rsidR="006417D9" w:rsidRPr="0070126F">
        <w:rPr>
          <w:rFonts w:ascii="Times New Roman" w:hAnsi="Times New Roman"/>
          <w:b/>
          <w:sz w:val="20"/>
          <w:szCs w:val="20"/>
        </w:rPr>
        <w:t xml:space="preserve">dla klasy </w:t>
      </w:r>
      <w:r w:rsidR="0079170F" w:rsidRPr="0070126F">
        <w:rPr>
          <w:rFonts w:ascii="Times New Roman" w:hAnsi="Times New Roman"/>
          <w:b/>
          <w:sz w:val="20"/>
          <w:szCs w:val="20"/>
        </w:rPr>
        <w:t>III</w:t>
      </w:r>
      <w:r w:rsidR="00870C26" w:rsidRPr="0070126F">
        <w:rPr>
          <w:rFonts w:ascii="Times New Roman" w:hAnsi="Times New Roman"/>
          <w:b/>
          <w:sz w:val="20"/>
          <w:szCs w:val="20"/>
        </w:rPr>
        <w:t xml:space="preserve"> </w:t>
      </w:r>
      <w:r w:rsidR="006417D9" w:rsidRPr="0070126F">
        <w:rPr>
          <w:rFonts w:ascii="Times New Roman" w:hAnsi="Times New Roman"/>
          <w:b/>
          <w:sz w:val="20"/>
          <w:szCs w:val="20"/>
        </w:rPr>
        <w:t xml:space="preserve">szkoły </w:t>
      </w:r>
      <w:r w:rsidR="0079170F" w:rsidRPr="0070126F">
        <w:rPr>
          <w:rFonts w:ascii="Times New Roman" w:hAnsi="Times New Roman"/>
          <w:b/>
          <w:sz w:val="20"/>
          <w:szCs w:val="20"/>
        </w:rPr>
        <w:t>ponad</w:t>
      </w:r>
      <w:r w:rsidR="00870C26" w:rsidRPr="0070126F">
        <w:rPr>
          <w:rFonts w:ascii="Times New Roman" w:hAnsi="Times New Roman"/>
          <w:b/>
          <w:sz w:val="20"/>
          <w:szCs w:val="20"/>
        </w:rPr>
        <w:t>podstawowej</w:t>
      </w:r>
      <w:r w:rsidR="0079170F" w:rsidRPr="0070126F">
        <w:rPr>
          <w:rFonts w:ascii="Times New Roman" w:hAnsi="Times New Roman"/>
          <w:b/>
          <w:sz w:val="20"/>
          <w:szCs w:val="20"/>
        </w:rPr>
        <w:t xml:space="preserve"> w zakresie podstawowym </w:t>
      </w:r>
    </w:p>
    <w:p w14:paraId="52AC8AD1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70126F" w:rsidRPr="0070126F" w14:paraId="4847C868" w14:textId="77777777" w:rsidTr="0086780C">
        <w:tc>
          <w:tcPr>
            <w:tcW w:w="2357" w:type="dxa"/>
          </w:tcPr>
          <w:p w14:paraId="40564586" w14:textId="77777777" w:rsidR="00800EBE" w:rsidRPr="0070126F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14:paraId="48B5F81A" w14:textId="77777777" w:rsidR="00800EBE" w:rsidRPr="0070126F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7653C54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7FBCFCC" w14:textId="00B18A29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14:paraId="0DD34336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625F6A1F" w14:textId="7CC62756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14:paraId="31549444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1771D21" w14:textId="14C8B020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8" w:type="dxa"/>
          </w:tcPr>
          <w:p w14:paraId="24FFAA12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51A523C0" w14:textId="7F2C2B3C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8" w:type="dxa"/>
          </w:tcPr>
          <w:p w14:paraId="0A6D7C46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47594F66" w14:textId="25452CB9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</w:tr>
      <w:tr w:rsidR="0070126F" w:rsidRPr="0070126F" w14:paraId="247E1A5B" w14:textId="77777777" w:rsidTr="0057560F">
        <w:tc>
          <w:tcPr>
            <w:tcW w:w="14144" w:type="dxa"/>
            <w:gridSpan w:val="6"/>
          </w:tcPr>
          <w:p w14:paraId="04E01B25" w14:textId="77777777" w:rsidR="001F4637" w:rsidRPr="0070126F" w:rsidRDefault="001F4637" w:rsidP="00657B9A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 xml:space="preserve">I. </w:t>
            </w:r>
            <w:r w:rsidR="00020823" w:rsidRPr="0070126F">
              <w:rPr>
                <w:rFonts w:ascii="Times New Roman" w:hAnsi="Times New Roman"/>
                <w:b/>
                <w:sz w:val="20"/>
                <w:szCs w:val="20"/>
              </w:rPr>
              <w:t xml:space="preserve">EWOLUCJONIZM </w:t>
            </w:r>
          </w:p>
        </w:tc>
      </w:tr>
      <w:tr w:rsidR="0070126F" w:rsidRPr="0070126F" w14:paraId="4EA16080" w14:textId="77777777" w:rsidTr="0086780C">
        <w:tc>
          <w:tcPr>
            <w:tcW w:w="2357" w:type="dxa"/>
          </w:tcPr>
          <w:p w14:paraId="14C5EC94" w14:textId="3540569B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1.</w:t>
            </w:r>
            <w:r w:rsidR="00CA18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Historia myśli ewolucyjnej </w:t>
            </w:r>
          </w:p>
        </w:tc>
        <w:tc>
          <w:tcPr>
            <w:tcW w:w="2357" w:type="dxa"/>
          </w:tcPr>
          <w:p w14:paraId="27B01ADA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podaje definicję ewolucji </w:t>
            </w:r>
          </w:p>
          <w:p w14:paraId="2A02DFCF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wskazuje Karola Darwina jako twórcę teorii ewolucji </w:t>
            </w:r>
          </w:p>
          <w:p w14:paraId="4B50CE08" w14:textId="77777777" w:rsidR="00F25AC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25ACF" w:rsidRPr="0070126F">
              <w:rPr>
                <w:rFonts w:ascii="Times New Roman" w:hAnsi="Times New Roman"/>
                <w:sz w:val="20"/>
                <w:szCs w:val="20"/>
              </w:rPr>
              <w:t xml:space="preserve">zna pojęcia: </w:t>
            </w:r>
            <w:r w:rsidR="00F25ACF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adaptacje</w:t>
            </w:r>
            <w:r w:rsidR="00F25ACF"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25ACF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dobór naturalny</w:t>
            </w:r>
            <w:r w:rsidR="00F25ACF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FCEDD5" w14:textId="77777777" w:rsidR="005F4055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F4055" w:rsidRPr="0070126F">
              <w:rPr>
                <w:rFonts w:ascii="Times New Roman" w:hAnsi="Times New Roman"/>
                <w:sz w:val="20"/>
                <w:szCs w:val="20"/>
              </w:rPr>
              <w:t xml:space="preserve">wie, że współczesna teoria ewolucji uwzględnia osiągnięcia innych dziedzin, np. genetyki </w:t>
            </w:r>
          </w:p>
        </w:tc>
        <w:tc>
          <w:tcPr>
            <w:tcW w:w="2357" w:type="dxa"/>
          </w:tcPr>
          <w:p w14:paraId="54FFCFCE" w14:textId="77777777" w:rsidR="00F33E82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wie, że teoria ewolucji</w:t>
            </w:r>
            <w:r w:rsidR="00E01AA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Darwina obaliła inne poglądy na ewolucję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4D3FF15" w14:textId="77777777" w:rsidR="003D2D62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F0641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rozumie, że adaptacje zwiększają</w:t>
            </w:r>
            <w:r w:rsidR="00D05A38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przeżywalność i rozrodczość zwierząt w środowisku ich życia </w:t>
            </w:r>
          </w:p>
          <w:p w14:paraId="03EDB308" w14:textId="77777777" w:rsidR="00D05A38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05A38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że blisko spokrewnione gatunki wywodzą się od wspólnego przodka </w:t>
            </w:r>
          </w:p>
          <w:p w14:paraId="50F9EAAF" w14:textId="77777777" w:rsidR="00F4092B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4092B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przykłady założeń teorii Darwina </w:t>
            </w:r>
          </w:p>
        </w:tc>
        <w:tc>
          <w:tcPr>
            <w:tcW w:w="2357" w:type="dxa"/>
          </w:tcPr>
          <w:p w14:paraId="728864C1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podaje przykłady praktycznego zastosowania ewolucji </w:t>
            </w:r>
          </w:p>
          <w:p w14:paraId="758E2736" w14:textId="77777777" w:rsidR="00F33E82" w:rsidRPr="00134F28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wymienia teorie dotyczące różnorodności biologicznej przed Darwinem </w:t>
            </w:r>
          </w:p>
          <w:p w14:paraId="6983406B" w14:textId="5C1FD869" w:rsidR="003D2D62" w:rsidRPr="00134F28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3D2D62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>wie</w:t>
            </w:r>
            <w:r w:rsidR="00926B6B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="003D2D62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skąd Darwin czerpał informacje o ewolucji gatunków </w:t>
            </w:r>
          </w:p>
          <w:p w14:paraId="6B4B482C" w14:textId="77777777" w:rsidR="00D05A38" w:rsidRPr="00134F28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D05A38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>wyjaśnia, w jaki sposób Darwin tłumaczył jedność życia</w:t>
            </w:r>
            <w:r w:rsidR="00D05A38" w:rsidRPr="00134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1CB120" w14:textId="77777777" w:rsidR="00D05A38" w:rsidRPr="00181FF2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81FF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5A38" w:rsidRPr="00181FF2">
              <w:rPr>
                <w:rFonts w:ascii="Times New Roman" w:hAnsi="Times New Roman"/>
                <w:sz w:val="20"/>
                <w:szCs w:val="20"/>
              </w:rPr>
              <w:t xml:space="preserve">wie, że drzewo filogenetyczne obrazuje pokrewieństwo ewolucyjne gatunków </w:t>
            </w:r>
          </w:p>
          <w:p w14:paraId="61C3FD41" w14:textId="77777777" w:rsidR="00F4092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4092B" w:rsidRPr="0070126F">
              <w:rPr>
                <w:rFonts w:ascii="Times New Roman" w:hAnsi="Times New Roman"/>
                <w:sz w:val="20"/>
                <w:szCs w:val="20"/>
              </w:rPr>
              <w:t xml:space="preserve">podaje założenia teorii Darwina </w:t>
            </w:r>
          </w:p>
          <w:p w14:paraId="36D77E48" w14:textId="77777777" w:rsidR="003063DC" w:rsidRPr="00134F28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4F28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063DC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>zna pojęcie syntetycznej teorii ewolucji</w:t>
            </w:r>
            <w:r w:rsidR="003063DC" w:rsidRPr="00134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700D20" w14:textId="77777777" w:rsidR="00F33E82" w:rsidRPr="00134F28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F33E82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wyjaśnia założenia kreacjonizmu </w:t>
            </w:r>
            <w:r w:rsidR="00A713F3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 podaje nazwiska znanych kreacjonistów </w:t>
            </w:r>
          </w:p>
          <w:p w14:paraId="34B447FD" w14:textId="08898951" w:rsidR="00F33E82" w:rsidRPr="00134F28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F33E82" w:rsidRPr="00134F28">
              <w:rPr>
                <w:rFonts w:ascii="Times New Roman" w:hAnsi="Times New Roman"/>
                <w:sz w:val="20"/>
                <w:szCs w:val="20"/>
                <w:highlight w:val="yellow"/>
              </w:rPr>
              <w:t>wymienia założenia teorii Lamarcka</w:t>
            </w:r>
            <w:r w:rsidR="00B40FAA">
              <w:rPr>
                <w:rFonts w:ascii="Times New Roman" w:hAnsi="Times New Roman"/>
                <w:sz w:val="20"/>
                <w:szCs w:val="20"/>
              </w:rPr>
              <w:t>l8.</w:t>
            </w:r>
            <w:r w:rsidR="00F33E82" w:rsidRPr="00134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3A73B4" w14:textId="77777777" w:rsidR="00463E7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3E72" w:rsidRPr="0070126F">
              <w:rPr>
                <w:rFonts w:ascii="Times New Roman" w:hAnsi="Times New Roman"/>
                <w:sz w:val="20"/>
                <w:szCs w:val="20"/>
              </w:rPr>
              <w:t xml:space="preserve">zna i rozumie </w:t>
            </w:r>
            <w:r w:rsidR="00DB523D" w:rsidRPr="0070126F">
              <w:rPr>
                <w:rFonts w:ascii="Times New Roman" w:hAnsi="Times New Roman"/>
                <w:sz w:val="20"/>
                <w:szCs w:val="20"/>
              </w:rPr>
              <w:t xml:space="preserve">znacznie miejsc </w:t>
            </w:r>
            <w:r w:rsidR="00463E72" w:rsidRPr="0070126F">
              <w:rPr>
                <w:rFonts w:ascii="Times New Roman" w:hAnsi="Times New Roman"/>
                <w:sz w:val="20"/>
                <w:szCs w:val="20"/>
              </w:rPr>
              <w:t xml:space="preserve">badań przyrodniczych Karola Darwina </w:t>
            </w:r>
          </w:p>
          <w:p w14:paraId="74757C1B" w14:textId="10F5021F" w:rsidR="00D05A3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5A38" w:rsidRPr="0070126F">
              <w:rPr>
                <w:rFonts w:ascii="Times New Roman" w:hAnsi="Times New Roman"/>
                <w:sz w:val="20"/>
                <w:szCs w:val="20"/>
              </w:rPr>
              <w:t>tłumaczy na podstawie drzewa filogenetycznego pokrewieństwo ewolucyjne gatunków</w:t>
            </w:r>
            <w:r w:rsidR="00926B6B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D05A38" w:rsidRPr="0070126F">
              <w:rPr>
                <w:rFonts w:ascii="Times New Roman" w:hAnsi="Times New Roman"/>
                <w:sz w:val="20"/>
                <w:szCs w:val="20"/>
              </w:rPr>
              <w:t xml:space="preserve"> wskazuje wspólnego przodka </w:t>
            </w:r>
          </w:p>
          <w:p w14:paraId="5A270F18" w14:textId="77777777" w:rsidR="00F4092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4092B" w:rsidRPr="0070126F">
              <w:rPr>
                <w:rFonts w:ascii="Times New Roman" w:hAnsi="Times New Roman"/>
                <w:sz w:val="20"/>
                <w:szCs w:val="20"/>
              </w:rPr>
              <w:t xml:space="preserve">wyjaśnia istotę założeń teorii Darwina </w:t>
            </w:r>
          </w:p>
          <w:p w14:paraId="277B033B" w14:textId="211ED65B" w:rsidR="003063DC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390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3063DC" w:rsidRPr="00CA390E">
              <w:rPr>
                <w:rFonts w:ascii="Times New Roman" w:hAnsi="Times New Roman"/>
                <w:sz w:val="20"/>
                <w:szCs w:val="20"/>
                <w:highlight w:val="yellow"/>
              </w:rPr>
              <w:t>tłumaczy</w:t>
            </w:r>
            <w:r w:rsidR="00926B6B" w:rsidRPr="00CA390E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="003063DC" w:rsidRPr="00CA390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czym jest syntetycz</w:t>
            </w:r>
            <w:r w:rsidR="00E507E6" w:rsidRPr="00CA390E">
              <w:rPr>
                <w:rFonts w:ascii="Times New Roman" w:hAnsi="Times New Roman"/>
                <w:sz w:val="20"/>
                <w:szCs w:val="20"/>
                <w:highlight w:val="yellow"/>
              </w:rPr>
              <w:t>na teoria ewolucji.</w:t>
            </w:r>
            <w:r w:rsidR="003063DC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66A29DB" w14:textId="77777777" w:rsidR="00F158A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069A5" w:rsidRPr="0070126F">
              <w:rPr>
                <w:rFonts w:ascii="Times New Roman" w:hAnsi="Times New Roman"/>
                <w:sz w:val="20"/>
                <w:szCs w:val="20"/>
              </w:rPr>
              <w:t>porównuje i wyjaśnia założenia teorii Lamarcka i Darwina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D47FB1" w14:textId="77777777" w:rsidR="00D05A3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5A38" w:rsidRPr="0070126F">
              <w:rPr>
                <w:rFonts w:ascii="Times New Roman" w:hAnsi="Times New Roman"/>
                <w:sz w:val="20"/>
                <w:szCs w:val="20"/>
              </w:rPr>
              <w:t xml:space="preserve">na podstawie informacji tekstowych sporządza proste drzewo filogenetyczne </w:t>
            </w:r>
          </w:p>
          <w:p w14:paraId="70336790" w14:textId="77777777" w:rsidR="003063DC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063DC" w:rsidRPr="0070126F">
              <w:rPr>
                <w:rFonts w:ascii="Times New Roman" w:hAnsi="Times New Roman"/>
                <w:sz w:val="20"/>
                <w:szCs w:val="20"/>
              </w:rPr>
              <w:t xml:space="preserve">osadza i tłumaczy zachodzenie ewolucji na poziomie molekularnym </w:t>
            </w:r>
          </w:p>
          <w:p w14:paraId="7F18FD57" w14:textId="77777777" w:rsidR="00F3062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062B" w:rsidRPr="0070126F">
              <w:rPr>
                <w:rFonts w:ascii="Times New Roman" w:hAnsi="Times New Roman"/>
                <w:sz w:val="20"/>
                <w:szCs w:val="20"/>
              </w:rPr>
              <w:t>przygotowuje prezentację multimedialną na temat życia Karola Darwina</w:t>
            </w:r>
          </w:p>
          <w:p w14:paraId="7CBBE086" w14:textId="77777777" w:rsidR="00F3062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062B" w:rsidRPr="0070126F">
              <w:rPr>
                <w:rFonts w:ascii="Times New Roman" w:hAnsi="Times New Roman"/>
                <w:sz w:val="20"/>
                <w:szCs w:val="20"/>
              </w:rPr>
              <w:t xml:space="preserve">korzysta z dodatkowych źródeł wiedzy </w:t>
            </w:r>
          </w:p>
        </w:tc>
      </w:tr>
      <w:tr w:rsidR="0070126F" w:rsidRPr="0070126F" w14:paraId="04CCEDAC" w14:textId="77777777" w:rsidTr="0086780C">
        <w:tc>
          <w:tcPr>
            <w:tcW w:w="2357" w:type="dxa"/>
          </w:tcPr>
          <w:p w14:paraId="1FFFF707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 xml:space="preserve">2. Dowody ewolucji </w:t>
            </w:r>
          </w:p>
        </w:tc>
        <w:tc>
          <w:tcPr>
            <w:tcW w:w="2357" w:type="dxa"/>
          </w:tcPr>
          <w:p w14:paraId="39B489EE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wie, że skamieniałości są dowodami na zachodzenie ewolucji </w:t>
            </w:r>
          </w:p>
          <w:p w14:paraId="5E1C46C0" w14:textId="37BA27AA" w:rsidR="0085499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54993" w:rsidRPr="0070126F">
              <w:rPr>
                <w:rFonts w:ascii="Times New Roman" w:hAnsi="Times New Roman"/>
                <w:sz w:val="20"/>
                <w:szCs w:val="20"/>
              </w:rPr>
              <w:t xml:space="preserve">rozumie, że niektóre narządy zwierząt pełnią taką samą funkcję, ale </w:t>
            </w:r>
            <w:r w:rsidR="00854993"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mają inną budową (skrzydła ptaków</w:t>
            </w:r>
            <w:r w:rsidR="00926B6B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54993" w:rsidRPr="0070126F">
              <w:rPr>
                <w:rFonts w:ascii="Times New Roman" w:hAnsi="Times New Roman"/>
                <w:sz w:val="20"/>
                <w:szCs w:val="20"/>
              </w:rPr>
              <w:t xml:space="preserve"> owadów)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 xml:space="preserve">i są adaptacją do warunków życia </w:t>
            </w:r>
          </w:p>
          <w:p w14:paraId="7DD3250A" w14:textId="77777777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 xml:space="preserve">rozumie, że zmiany ewolucyjne zachodzą także na poziomie genetycznym </w:t>
            </w:r>
          </w:p>
        </w:tc>
        <w:tc>
          <w:tcPr>
            <w:tcW w:w="2357" w:type="dxa"/>
          </w:tcPr>
          <w:p w14:paraId="2840E30D" w14:textId="77777777" w:rsidR="008E11A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podaje przykłady </w:t>
            </w:r>
            <w:r w:rsidR="00534DDB" w:rsidRPr="0070126F">
              <w:rPr>
                <w:rFonts w:ascii="Times New Roman" w:hAnsi="Times New Roman"/>
                <w:sz w:val="20"/>
                <w:szCs w:val="20"/>
              </w:rPr>
              <w:t>skamieniałości</w:t>
            </w:r>
          </w:p>
          <w:p w14:paraId="5C532B49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11A8" w:rsidRPr="0070126F">
              <w:rPr>
                <w:rFonts w:ascii="Times New Roman" w:hAnsi="Times New Roman"/>
                <w:sz w:val="20"/>
                <w:szCs w:val="20"/>
              </w:rPr>
              <w:t>wie, że istnieją metody umożliwiające określenie wieku skał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B066E2" w14:textId="77777777" w:rsidR="00BE1BE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 xml:space="preserve">rozróżnia narządy homologiczne i analogiczne </w:t>
            </w:r>
          </w:p>
          <w:p w14:paraId="7367E45C" w14:textId="7B907993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>wymienia biochemię</w:t>
            </w:r>
            <w:r w:rsidR="00926B6B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 xml:space="preserve"> genetykę jako dziedziny dostarczające dowodów na zachodzenie ewolucji </w:t>
            </w:r>
          </w:p>
          <w:p w14:paraId="73B08BCA" w14:textId="77777777" w:rsidR="002C1084" w:rsidRPr="0070126F" w:rsidRDefault="002C1084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6EFB3A6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wyjaśnia istnienie skamieniałości w kontekście ewolucji </w:t>
            </w:r>
          </w:p>
          <w:p w14:paraId="44CBDD77" w14:textId="77777777" w:rsidR="0064668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11A8" w:rsidRPr="0070126F">
              <w:rPr>
                <w:rFonts w:ascii="Times New Roman" w:hAnsi="Times New Roman"/>
                <w:sz w:val="20"/>
                <w:szCs w:val="20"/>
              </w:rPr>
              <w:t>wymienia metody datowania skamieniałości</w:t>
            </w:r>
          </w:p>
          <w:p w14:paraId="5BFC093A" w14:textId="4C2BD42A" w:rsidR="00BE1BE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26B6B">
              <w:rPr>
                <w:rFonts w:ascii="Times New Roman" w:hAnsi="Times New Roman"/>
                <w:sz w:val="20"/>
                <w:szCs w:val="20"/>
              </w:rPr>
              <w:t>,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 xml:space="preserve"> na czym polegał dryf kontynentów </w:t>
            </w:r>
          </w:p>
          <w:p w14:paraId="6EFADE98" w14:textId="7094EDEB" w:rsidR="008E11A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 xml:space="preserve">podaje przykłady narządów homologicznych i analogicznych </w:t>
            </w:r>
            <w:r w:rsidR="00926B6B">
              <w:rPr>
                <w:rFonts w:ascii="Times New Roman" w:hAnsi="Times New Roman"/>
                <w:sz w:val="20"/>
                <w:szCs w:val="20"/>
              </w:rPr>
              <w:t>oraz</w:t>
            </w:r>
            <w:r w:rsidR="00926B6B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>wskazuje na ich związek ze środowiskiem życia organizmów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A55F8" w14:textId="77777777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 xml:space="preserve">podaje przykłady molekularnych dowodów na zachodzenie ewolucji </w:t>
            </w:r>
          </w:p>
        </w:tc>
        <w:tc>
          <w:tcPr>
            <w:tcW w:w="2358" w:type="dxa"/>
          </w:tcPr>
          <w:p w14:paraId="3E00E289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wie, w jaki sposób powstają skamieniałości </w:t>
            </w:r>
          </w:p>
          <w:p w14:paraId="42FF7AA2" w14:textId="3FFF4008" w:rsidR="0064668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11A8" w:rsidRPr="0070126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26B6B">
              <w:rPr>
                <w:rFonts w:ascii="Times New Roman" w:hAnsi="Times New Roman"/>
                <w:sz w:val="20"/>
                <w:szCs w:val="20"/>
              </w:rPr>
              <w:t>,</w:t>
            </w:r>
            <w:r w:rsidR="008E11A8" w:rsidRPr="0070126F">
              <w:rPr>
                <w:rFonts w:ascii="Times New Roman" w:hAnsi="Times New Roman"/>
                <w:sz w:val="20"/>
                <w:szCs w:val="20"/>
              </w:rPr>
              <w:t xml:space="preserve"> na czym polega metoda datowania izotopowego</w:t>
            </w:r>
          </w:p>
          <w:p w14:paraId="5E108306" w14:textId="77777777" w:rsidR="0064668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 xml:space="preserve">definiuje pojęcie czasu połowicznego rozpadu </w:t>
            </w:r>
          </w:p>
          <w:p w14:paraId="3A7F65C8" w14:textId="77777777" w:rsidR="008E11A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>wyjaśnia rolę dryfu kontynentów z występowaniem gatunków endemicznych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707303" w14:textId="77777777" w:rsidR="00BE1BE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 xml:space="preserve">rozróżnia na przykładach konwergencję i dywergencję oraz tłumaczy istotę tych procesów </w:t>
            </w:r>
          </w:p>
          <w:p w14:paraId="28F90D43" w14:textId="77777777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 xml:space="preserve">interpretuje zmiany na poziomie genetycznym i biochemicznym w kontekście pokrewieństwa gatunków </w:t>
            </w:r>
          </w:p>
        </w:tc>
        <w:tc>
          <w:tcPr>
            <w:tcW w:w="2358" w:type="dxa"/>
          </w:tcPr>
          <w:p w14:paraId="757E8EA4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wie, w jaki sposób można wykorzystać wiedzę na temat żywych skamieniałości w badaniu ewolucji </w:t>
            </w:r>
          </w:p>
          <w:p w14:paraId="1333187A" w14:textId="1C783168" w:rsidR="00186EDA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>interpretuje dane dotyczące wieku skamieniałości na podstawie wykresu</w:t>
            </w:r>
            <w:r w:rsidR="00926B6B">
              <w:rPr>
                <w:rFonts w:ascii="Times New Roman" w:hAnsi="Times New Roman"/>
                <w:sz w:val="20"/>
                <w:szCs w:val="20"/>
              </w:rPr>
              <w:t xml:space="preserve"> lub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 xml:space="preserve">tekstu </w:t>
            </w:r>
          </w:p>
          <w:p w14:paraId="2A3EAD34" w14:textId="77777777" w:rsidR="0064668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86EDA" w:rsidRPr="0070126F">
              <w:rPr>
                <w:rFonts w:ascii="Times New Roman" w:hAnsi="Times New Roman"/>
                <w:sz w:val="20"/>
                <w:szCs w:val="20"/>
              </w:rPr>
              <w:t>korzysta z dodatkowych źródeł wiedzy, podaje mniej znane przykłady ewolucji zbieżnej i rozbieżnej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87762A" w14:textId="77777777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>przygotowuje esej na temat przykładów weryfikacji pokrewieństwa ewolucyjnego gatunków w oparciu o dane genetyczne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0126F" w:rsidRPr="0070126F" w14:paraId="41E3AE2F" w14:textId="77777777" w:rsidTr="007E6C7A">
        <w:tc>
          <w:tcPr>
            <w:tcW w:w="2357" w:type="dxa"/>
          </w:tcPr>
          <w:p w14:paraId="44C68CBE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Mechanizmy ewolucji </w:t>
            </w:r>
          </w:p>
        </w:tc>
        <w:tc>
          <w:tcPr>
            <w:tcW w:w="2357" w:type="dxa"/>
          </w:tcPr>
          <w:p w14:paraId="101223C7" w14:textId="77777777" w:rsidR="00BF5B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>wie, że ewolucji podlega populacja</w:t>
            </w:r>
          </w:p>
          <w:p w14:paraId="22F33919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F5B84" w:rsidRPr="0070126F">
              <w:rPr>
                <w:rFonts w:ascii="Times New Roman" w:hAnsi="Times New Roman"/>
                <w:sz w:val="20"/>
                <w:szCs w:val="20"/>
              </w:rPr>
              <w:t>rozumie, że najlepiej przystosowane organizmy mają największe szanse na przeżycie i wydanie potomstwa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E24993" w14:textId="77777777" w:rsidR="00A35702" w:rsidRPr="0070126F" w:rsidRDefault="00A35702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2D6FE8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zna pojęcia </w:t>
            </w:r>
            <w:r w:rsidR="003535F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pula genowa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3535F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częstość alleli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2AF983" w14:textId="28C79269" w:rsidR="00A3570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35702" w:rsidRPr="0070126F">
              <w:rPr>
                <w:rFonts w:ascii="Times New Roman" w:hAnsi="Times New Roman"/>
                <w:sz w:val="20"/>
                <w:szCs w:val="20"/>
              </w:rPr>
              <w:t>zna pojęci</w:t>
            </w:r>
            <w:r w:rsidR="00926B6B">
              <w:rPr>
                <w:rFonts w:ascii="Times New Roman" w:hAnsi="Times New Roman"/>
                <w:sz w:val="20"/>
                <w:szCs w:val="20"/>
              </w:rPr>
              <w:t>a</w:t>
            </w:r>
            <w:r w:rsidR="00A35702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570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dob</w:t>
            </w:r>
            <w:r w:rsidR="00926B6B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ór</w:t>
            </w:r>
            <w:r w:rsidR="00A3570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naturaln</w:t>
            </w:r>
            <w:r w:rsidR="00926B6B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  <w:r w:rsidR="00A35702" w:rsidRPr="0070126F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A3570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walk</w:t>
            </w:r>
            <w:r w:rsidR="00926B6B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="00A3570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 byt</w:t>
            </w:r>
            <w:r w:rsidR="00A35702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B2F586" w14:textId="77777777" w:rsidR="001B613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B6133" w:rsidRPr="0070126F">
              <w:rPr>
                <w:rFonts w:ascii="Times New Roman" w:hAnsi="Times New Roman"/>
                <w:sz w:val="20"/>
                <w:szCs w:val="20"/>
              </w:rPr>
              <w:t xml:space="preserve">rozumie, że warunki środowiska wpływają na wykształcenie określonych adaptacji </w:t>
            </w:r>
          </w:p>
          <w:p w14:paraId="5081F4D7" w14:textId="77777777" w:rsidR="00CB3596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3596" w:rsidRPr="0070126F">
              <w:rPr>
                <w:rFonts w:ascii="Times New Roman" w:hAnsi="Times New Roman"/>
                <w:sz w:val="20"/>
                <w:szCs w:val="20"/>
              </w:rPr>
              <w:t xml:space="preserve">wie, w jakich warunkach może powstać oporność na antybiotyki </w:t>
            </w:r>
          </w:p>
        </w:tc>
        <w:tc>
          <w:tcPr>
            <w:tcW w:w="2357" w:type="dxa"/>
          </w:tcPr>
          <w:p w14:paraId="249AA9CF" w14:textId="77777777" w:rsidR="00020823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3535F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definiuje pojęcia: </w:t>
            </w:r>
            <w:r w:rsidR="003535F2" w:rsidRPr="005733E1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pula genowa</w:t>
            </w:r>
            <w:r w:rsidR="003535F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</w:t>
            </w:r>
            <w:r w:rsidR="003535F2" w:rsidRPr="005733E1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częstość alleli</w:t>
            </w:r>
            <w:r w:rsidR="003535F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</w:t>
            </w:r>
            <w:r w:rsidR="003535F2" w:rsidRPr="005733E1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częstość genotypów</w:t>
            </w:r>
            <w:r w:rsidR="003535F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</w:t>
            </w:r>
            <w:r w:rsidR="003535F2" w:rsidRPr="005733E1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częstość fenotypów</w:t>
            </w:r>
          </w:p>
          <w:p w14:paraId="5C712B89" w14:textId="77777777" w:rsidR="00BF5B84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BF5B84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wymienia czynniki ewolucji </w:t>
            </w:r>
          </w:p>
          <w:p w14:paraId="7CA00F97" w14:textId="77777777" w:rsidR="005F4CED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5F4CED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definiuje pojęcia: </w:t>
            </w:r>
            <w:r w:rsidR="005F4CED" w:rsidRPr="005733E1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dobór naturalny</w:t>
            </w:r>
            <w:r w:rsidR="005F4CED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</w:t>
            </w:r>
            <w:r w:rsidR="005F4CED" w:rsidRPr="005733E1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walka o byt</w:t>
            </w:r>
            <w:r w:rsidR="005F4CED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</w:t>
            </w:r>
            <w:r w:rsidR="005F4CED" w:rsidRPr="005733E1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dryf genetyczny</w:t>
            </w:r>
            <w:r w:rsidR="005F4CED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2383187B" w14:textId="77777777" w:rsidR="005F4CED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5F4CED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zna rodzaje doboru naturalnego </w:t>
            </w:r>
          </w:p>
          <w:p w14:paraId="774EEDA3" w14:textId="77777777" w:rsidR="001B6133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1B6133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omawia rolę doboru naturalnego w powstawaniu adaptacji </w:t>
            </w:r>
          </w:p>
          <w:p w14:paraId="29FF86F1" w14:textId="77777777" w:rsidR="00CB3596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CB3596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definiuje melanizm przemysłowy </w:t>
            </w:r>
          </w:p>
          <w:p w14:paraId="4AE8A7CA" w14:textId="77777777" w:rsidR="00D972FF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– </w:t>
            </w:r>
            <w:r w:rsidR="00D972FF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zna związek pomiędzy występowaniem zarodźca malarii i niedokrwistości sierpowatej </w:t>
            </w:r>
          </w:p>
        </w:tc>
        <w:tc>
          <w:tcPr>
            <w:tcW w:w="2358" w:type="dxa"/>
          </w:tcPr>
          <w:p w14:paraId="5A79BADC" w14:textId="0363DDA9" w:rsidR="00020823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– </w:t>
            </w:r>
            <w:r w:rsidR="003535F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>tłumaczy</w:t>
            </w:r>
            <w:r w:rsidR="00D94418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="003535F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czym jest pula genowa na przykładzie konkretnej populacji </w:t>
            </w:r>
          </w:p>
          <w:p w14:paraId="0B0278E5" w14:textId="77777777" w:rsidR="005F4CED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5F4CED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tłumaczy znaczenie krzyżowania losowego, mutacji, dryfu genetycznego, walki o byt, migracji i doboru naturalnego w zachodzeniu procesu ewolucji </w:t>
            </w:r>
          </w:p>
          <w:p w14:paraId="78E49D0A" w14:textId="77777777" w:rsidR="005F4CED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1B6133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omawia zjawiska efektu szyjki od butelki i efektu założyciela </w:t>
            </w:r>
          </w:p>
          <w:p w14:paraId="75697D25" w14:textId="0B489F63" w:rsidR="00E302A2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CB3596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tłumaczy mechanizm powstawania oporności na </w:t>
            </w:r>
            <w:r w:rsidR="00CB3596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antybiotyki</w:t>
            </w:r>
            <w:r w:rsidR="00D94418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i</w:t>
            </w:r>
            <w:r w:rsidR="00CB3596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pestycydy</w:t>
            </w:r>
            <w:r w:rsidR="00B72B0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oraz adaptacji ochronnych</w:t>
            </w:r>
          </w:p>
          <w:p w14:paraId="6AF2DFA9" w14:textId="77777777" w:rsidR="00CB3596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302A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>wyjaśnia rolę doboru naturalnego na częstość występowania alleli warunkujących choroby genetyczne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27B53E7" w14:textId="77777777" w:rsidR="00020823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– </w:t>
            </w:r>
            <w:r w:rsidR="008A773D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>interpretuje na konkretnych przykład</w:t>
            </w:r>
            <w:r w:rsidR="005D2D71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>ach</w:t>
            </w:r>
            <w:r w:rsidR="008A773D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znaczenie zmienności genetycznej i mutacji w kontekście mechanizmów </w:t>
            </w:r>
            <w:r w:rsidR="005D2D71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>ewolucji</w:t>
            </w:r>
          </w:p>
          <w:p w14:paraId="504E81FC" w14:textId="2082008B" w:rsidR="000144D7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5D2D71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planuje, wykonuje i interpretuje doświadczenie obrazujące efekt zjawiska szyjki </w:t>
            </w:r>
            <w:r w:rsidR="00D94418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>o</w:t>
            </w:r>
            <w:r w:rsidR="005D2D71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d butelki </w:t>
            </w:r>
          </w:p>
          <w:p w14:paraId="6EDD7BCF" w14:textId="77777777" w:rsidR="005D2D71" w:rsidRPr="005733E1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0144D7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wyjaśnia sposób dziedziczenia niedokrwistości sierpowatej i rolę doboru naturalnego w </w:t>
            </w:r>
            <w:r w:rsidR="0023726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częstości </w:t>
            </w:r>
            <w:r w:rsidR="00237262"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alleli warunkujących tę chorobę</w:t>
            </w:r>
            <w:r w:rsidRPr="005733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0126F" w:rsidRPr="0070126F" w14:paraId="4FCB7567" w14:textId="77777777" w:rsidTr="007E6C7A">
        <w:tc>
          <w:tcPr>
            <w:tcW w:w="2357" w:type="dxa"/>
          </w:tcPr>
          <w:p w14:paraId="569E0FD3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Pochodzenie gatunków </w:t>
            </w:r>
          </w:p>
        </w:tc>
        <w:tc>
          <w:tcPr>
            <w:tcW w:w="2357" w:type="dxa"/>
          </w:tcPr>
          <w:p w14:paraId="08D1E7D3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wie, że organizmy należące do różnych gatunków nie mogą się ze sobą krzyżować </w:t>
            </w:r>
          </w:p>
          <w:p w14:paraId="77B738C7" w14:textId="77777777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rozumie istotę powstawania nowych gatunków </w:t>
            </w:r>
          </w:p>
          <w:p w14:paraId="4B0A3429" w14:textId="77777777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wie, że niektóre gatunki wymarły </w:t>
            </w:r>
          </w:p>
        </w:tc>
        <w:tc>
          <w:tcPr>
            <w:tcW w:w="2357" w:type="dxa"/>
          </w:tcPr>
          <w:p w14:paraId="617FEB20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86E95" w:rsidRPr="0070126F">
              <w:rPr>
                <w:rFonts w:ascii="Times New Roman" w:hAnsi="Times New Roman"/>
                <w:sz w:val="20"/>
                <w:szCs w:val="20"/>
              </w:rPr>
              <w:t>zna ewolucyjną definicję gatunku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C097D" w14:textId="77777777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>wie, że bariery rozrodcze uniemożliwiają krzyżowanie się gatunków</w:t>
            </w:r>
          </w:p>
          <w:p w14:paraId="62B4B23C" w14:textId="7C175940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wie, </w:t>
            </w:r>
            <w:r w:rsidR="00D94418">
              <w:rPr>
                <w:rFonts w:ascii="Times New Roman" w:hAnsi="Times New Roman"/>
                <w:sz w:val="20"/>
                <w:szCs w:val="20"/>
              </w:rPr>
              <w:t>ż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>e w określonych warunkach może dojść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do powstania nowych gatunków </w:t>
            </w:r>
          </w:p>
          <w:p w14:paraId="49269FFB" w14:textId="77777777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rozumie przyczyny wymierania niektórych gatunków </w:t>
            </w:r>
          </w:p>
        </w:tc>
        <w:tc>
          <w:tcPr>
            <w:tcW w:w="2357" w:type="dxa"/>
          </w:tcPr>
          <w:p w14:paraId="69D44782" w14:textId="66DC406A" w:rsidR="00020823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86E95" w:rsidRPr="0070126F">
              <w:rPr>
                <w:rFonts w:ascii="Times New Roman" w:hAnsi="Times New Roman"/>
                <w:sz w:val="20"/>
                <w:szCs w:val="20"/>
              </w:rPr>
              <w:t>rozróżnia definicje gatunku: ewolucyjną i w</w:t>
            </w:r>
            <w:r w:rsidR="00D94418">
              <w:rPr>
                <w:rFonts w:ascii="Times New Roman" w:hAnsi="Times New Roman"/>
                <w:sz w:val="20"/>
                <w:szCs w:val="20"/>
              </w:rPr>
              <w:t>edłu</w:t>
            </w:r>
            <w:r w:rsidR="00586E95" w:rsidRPr="0070126F">
              <w:rPr>
                <w:rFonts w:ascii="Times New Roman" w:hAnsi="Times New Roman"/>
                <w:sz w:val="20"/>
                <w:szCs w:val="20"/>
              </w:rPr>
              <w:t xml:space="preserve">g Linneusza </w:t>
            </w:r>
          </w:p>
          <w:p w14:paraId="0FC83293" w14:textId="71D9D03E" w:rsidR="00586E95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>wie</w:t>
            </w:r>
            <w:r w:rsidR="00D94418">
              <w:rPr>
                <w:rFonts w:ascii="Times New Roman" w:hAnsi="Times New Roman"/>
                <w:sz w:val="20"/>
                <w:szCs w:val="20"/>
              </w:rPr>
              <w:t>,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 czym jest izolacja rozrodcza i podaje </w:t>
            </w:r>
            <w:r w:rsidR="00D94418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przykłady </w:t>
            </w:r>
          </w:p>
          <w:p w14:paraId="0E48FDE8" w14:textId="77777777" w:rsidR="000D6C1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wie, w jaki sposób dochodzi do powstawania nowych gatunków </w:t>
            </w:r>
          </w:p>
          <w:p w14:paraId="21417238" w14:textId="77777777" w:rsidR="000D6C1D" w:rsidRPr="0070126F" w:rsidRDefault="000D6C1D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6C78603" w14:textId="26C7E69C" w:rsidR="00020823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86E9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na przykładach bariery rozrodcze </w:t>
            </w:r>
            <w:proofErr w:type="spellStart"/>
            <w:r w:rsidR="00586E9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prezygotyczne</w:t>
            </w:r>
            <w:proofErr w:type="spellEnd"/>
            <w:r w:rsidR="00586E9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="00586E9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postzygotyczne</w:t>
            </w:r>
            <w:proofErr w:type="spellEnd"/>
            <w:r w:rsidR="00586E9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F6D1FB9" w14:textId="77777777" w:rsidR="000D6C1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definiuje specjacje i podaje jej rodzaje</w:t>
            </w:r>
          </w:p>
          <w:p w14:paraId="6866AEA2" w14:textId="77777777" w:rsidR="000D6C1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objaśnia mechanizm powstawania nowych gatunków </w:t>
            </w:r>
          </w:p>
          <w:p w14:paraId="4646600E" w14:textId="77777777" w:rsidR="000D6C1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tłumaczy, w jakich warunkach może dojść do wymierania gatunków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14:paraId="14DFE5CF" w14:textId="60E6686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7560F" w:rsidRPr="0070126F">
              <w:rPr>
                <w:rFonts w:ascii="Times New Roman" w:hAnsi="Times New Roman"/>
                <w:sz w:val="20"/>
                <w:szCs w:val="20"/>
              </w:rPr>
              <w:t>przygotowuje prezentację multimedialną na temat antybiotyko</w:t>
            </w:r>
            <w:r w:rsidR="00086C3C">
              <w:rPr>
                <w:rFonts w:ascii="Times New Roman" w:hAnsi="Times New Roman"/>
                <w:sz w:val="20"/>
                <w:szCs w:val="20"/>
              </w:rPr>
              <w:t>o</w:t>
            </w:r>
            <w:r w:rsidR="00CC5409">
              <w:rPr>
                <w:rFonts w:ascii="Times New Roman" w:hAnsi="Times New Roman"/>
                <w:sz w:val="20"/>
                <w:szCs w:val="20"/>
              </w:rPr>
              <w:t>d</w:t>
            </w:r>
            <w:r w:rsidR="0057560F" w:rsidRPr="0070126F">
              <w:rPr>
                <w:rFonts w:ascii="Times New Roman" w:hAnsi="Times New Roman"/>
                <w:sz w:val="20"/>
                <w:szCs w:val="20"/>
              </w:rPr>
              <w:t xml:space="preserve">porności </w:t>
            </w:r>
          </w:p>
          <w:p w14:paraId="6C7FFF2D" w14:textId="77777777" w:rsidR="0057560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7560F" w:rsidRPr="0070126F">
              <w:rPr>
                <w:rFonts w:ascii="Times New Roman" w:hAnsi="Times New Roman"/>
                <w:sz w:val="20"/>
                <w:szCs w:val="20"/>
              </w:rPr>
              <w:t xml:space="preserve">korzysta z dodatkowych źródeł wiedzy </w:t>
            </w:r>
          </w:p>
          <w:p w14:paraId="056D5E68" w14:textId="77777777" w:rsidR="0057560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B7542" w:rsidRPr="0070126F">
              <w:rPr>
                <w:rFonts w:ascii="Times New Roman" w:hAnsi="Times New Roman"/>
                <w:sz w:val="20"/>
                <w:szCs w:val="20"/>
              </w:rPr>
              <w:t xml:space="preserve">przygotowuje referat na temat </w:t>
            </w:r>
            <w:r w:rsidR="00DE6D70" w:rsidRPr="0070126F">
              <w:rPr>
                <w:rFonts w:ascii="Times New Roman" w:hAnsi="Times New Roman"/>
                <w:sz w:val="20"/>
                <w:szCs w:val="20"/>
              </w:rPr>
              <w:t>„</w:t>
            </w:r>
            <w:r w:rsidR="004B7542" w:rsidRPr="0070126F">
              <w:rPr>
                <w:rFonts w:ascii="Times New Roman" w:hAnsi="Times New Roman"/>
                <w:sz w:val="20"/>
                <w:szCs w:val="20"/>
              </w:rPr>
              <w:t>wielkich wymierań</w:t>
            </w:r>
            <w:r w:rsidR="00DE6D70" w:rsidRPr="0070126F">
              <w:rPr>
                <w:rFonts w:ascii="Times New Roman" w:hAnsi="Times New Roman"/>
                <w:sz w:val="20"/>
                <w:szCs w:val="20"/>
              </w:rPr>
              <w:t>”</w:t>
            </w:r>
            <w:r w:rsidR="004B7542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0126F" w:rsidRPr="0070126F" w14:paraId="23456B62" w14:textId="77777777" w:rsidTr="007E6C7A">
        <w:tc>
          <w:tcPr>
            <w:tcW w:w="2357" w:type="dxa"/>
          </w:tcPr>
          <w:p w14:paraId="4B63BE0B" w14:textId="77777777" w:rsidR="00020823" w:rsidRPr="00C6662F" w:rsidRDefault="00020823" w:rsidP="00657B9A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>5. Powstawanie i dzieje życia na Ziemi</w:t>
            </w:r>
          </w:p>
        </w:tc>
        <w:tc>
          <w:tcPr>
            <w:tcW w:w="2357" w:type="dxa"/>
          </w:tcPr>
          <w:p w14:paraId="4C7E8CBA" w14:textId="77777777" w:rsidR="00020823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wie, że życie na Ziemi powstawało stopniowo </w:t>
            </w:r>
          </w:p>
          <w:p w14:paraId="2DE9A884" w14:textId="14DBF2A0" w:rsidR="00826B6D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wie, że dzieje Ziemi podzielono na </w:t>
            </w:r>
            <w:r w:rsidR="00834EAA" w:rsidRPr="00C6662F">
              <w:rPr>
                <w:rFonts w:ascii="Times New Roman" w:hAnsi="Times New Roman"/>
                <w:strike/>
                <w:sz w:val="20"/>
                <w:szCs w:val="20"/>
              </w:rPr>
              <w:t>etapy, w których miały miejsce określone wydarzenia (np. dominacja</w:t>
            </w:r>
            <w:r w:rsidR="00086C3C" w:rsidRPr="00C6662F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="00834EAA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a potem wymieranie dinozaurów)</w:t>
            </w:r>
            <w:r w:rsidR="00C50A34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F2ADD6" w14:textId="77777777" w:rsidR="00020823" w:rsidRPr="00C6662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zna szacunkowy wiek Ziemi </w:t>
            </w:r>
          </w:p>
          <w:p w14:paraId="3403DB6F" w14:textId="77777777" w:rsidR="00826B6D" w:rsidRPr="00C6662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wymienia przykłady pierwotnych form życia </w:t>
            </w:r>
          </w:p>
          <w:p w14:paraId="1306125C" w14:textId="5DE6B9F9" w:rsidR="00826B6D" w:rsidRPr="00C6662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>podaje przykłady er</w:t>
            </w:r>
            <w:r w:rsidR="00086C3C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i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epok w historii Ziemi </w:t>
            </w:r>
          </w:p>
          <w:p w14:paraId="6AFB0F83" w14:textId="77777777" w:rsidR="00826B6D" w:rsidRPr="00C6662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podaje przykłady ważnych wydarzeń w dziejach Ziemi </w:t>
            </w:r>
          </w:p>
        </w:tc>
        <w:tc>
          <w:tcPr>
            <w:tcW w:w="2357" w:type="dxa"/>
          </w:tcPr>
          <w:p w14:paraId="3C8F085B" w14:textId="77777777" w:rsidR="00020823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porównuje skład pierwotnej i obecnej atmosfery </w:t>
            </w:r>
          </w:p>
          <w:p w14:paraId="564056F6" w14:textId="06C6DCE7" w:rsidR="00341030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>wie</w:t>
            </w:r>
            <w:r w:rsidR="00086C3C" w:rsidRPr="00C6662F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na czym polegał eksperyment Millera i Ureya </w:t>
            </w:r>
          </w:p>
          <w:p w14:paraId="7D54F547" w14:textId="77777777" w:rsidR="00341030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wymienia etapy tworzenia się życia na Ziemi </w:t>
            </w:r>
          </w:p>
          <w:p w14:paraId="3F52A3CC" w14:textId="77777777" w:rsidR="00826B6D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zna </w:t>
            </w:r>
            <w:r w:rsidR="00206708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eony,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>ery</w:t>
            </w:r>
            <w:r w:rsidR="00206708" w:rsidRPr="00C6662F">
              <w:rPr>
                <w:rFonts w:ascii="Times New Roman" w:hAnsi="Times New Roman"/>
                <w:strike/>
                <w:sz w:val="20"/>
                <w:szCs w:val="20"/>
              </w:rPr>
              <w:t>, okresy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i epoki w historii dziejów Ziemi </w:t>
            </w:r>
          </w:p>
        </w:tc>
        <w:tc>
          <w:tcPr>
            <w:tcW w:w="2358" w:type="dxa"/>
          </w:tcPr>
          <w:p w14:paraId="60629E73" w14:textId="77797459" w:rsidR="00020823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interpretuje założenia i wyniki eksperymentu Millera i </w:t>
            </w:r>
            <w:proofErr w:type="spellStart"/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>Ur</w:t>
            </w:r>
            <w:r w:rsidR="00086C3C" w:rsidRPr="00C6662F">
              <w:rPr>
                <w:rFonts w:ascii="Times New Roman" w:hAnsi="Times New Roman"/>
                <w:strike/>
                <w:sz w:val="20"/>
                <w:szCs w:val="20"/>
              </w:rPr>
              <w:t>e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>ya</w:t>
            </w:r>
            <w:proofErr w:type="spellEnd"/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  <w:p w14:paraId="42659DB5" w14:textId="77777777" w:rsidR="00341030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wyjaśnia i podaje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>chronologię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etapów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>powstawania</w:t>
            </w:r>
            <w:r w:rsidR="00341030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 życia na Ziemi </w:t>
            </w:r>
          </w:p>
          <w:p w14:paraId="4F60133A" w14:textId="77777777" w:rsidR="00826B6D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tłumaczy teorię endosymbiozy </w:t>
            </w:r>
          </w:p>
          <w:p w14:paraId="33CE762E" w14:textId="77777777" w:rsidR="00826B6D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wyjaśnia, w jaki sposób powstają skały osadowe </w:t>
            </w:r>
          </w:p>
          <w:p w14:paraId="1298A1F3" w14:textId="77777777" w:rsidR="00826B6D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C50A34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wymienia chronologicznie eony, ery, </w:t>
            </w:r>
            <w:r w:rsidR="00C50A34" w:rsidRPr="00C6662F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okresy i epoki w dziejach Ziemi</w:t>
            </w:r>
          </w:p>
          <w:p w14:paraId="04899596" w14:textId="77777777" w:rsidR="00206708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206708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przyporządkowuje określone wydarzenia do ery w dziejach Ziemi </w:t>
            </w:r>
          </w:p>
        </w:tc>
        <w:tc>
          <w:tcPr>
            <w:tcW w:w="2358" w:type="dxa"/>
          </w:tcPr>
          <w:p w14:paraId="2D3C58B6" w14:textId="77777777" w:rsidR="009B68B3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– </w:t>
            </w:r>
            <w:r w:rsidR="00826B6D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korzysta z dodatkowych źródeł wiedzy i podaje przykłady współczesnej endosymbiozy </w:t>
            </w:r>
          </w:p>
          <w:p w14:paraId="7F2400F3" w14:textId="77777777" w:rsidR="00206708" w:rsidRPr="00C6662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206708" w:rsidRPr="00C6662F">
              <w:rPr>
                <w:rFonts w:ascii="Times New Roman" w:hAnsi="Times New Roman"/>
                <w:strike/>
                <w:sz w:val="20"/>
                <w:szCs w:val="20"/>
              </w:rPr>
              <w:t xml:space="preserve">umie określić skalę czasową konkretnych wydarzeń w dziejach Ziemi </w:t>
            </w:r>
          </w:p>
        </w:tc>
      </w:tr>
      <w:tr w:rsidR="0070126F" w:rsidRPr="0070126F" w14:paraId="02DF1ACD" w14:textId="77777777" w:rsidTr="007E6C7A">
        <w:tc>
          <w:tcPr>
            <w:tcW w:w="2357" w:type="dxa"/>
          </w:tcPr>
          <w:p w14:paraId="393540E1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 xml:space="preserve">6. Pochodzenie człowieka </w:t>
            </w:r>
          </w:p>
        </w:tc>
        <w:tc>
          <w:tcPr>
            <w:tcW w:w="2357" w:type="dxa"/>
          </w:tcPr>
          <w:p w14:paraId="4B06CD02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578DB" w:rsidRPr="0070126F">
              <w:rPr>
                <w:rFonts w:ascii="Times New Roman" w:hAnsi="Times New Roman"/>
                <w:sz w:val="20"/>
                <w:szCs w:val="20"/>
              </w:rPr>
              <w:t xml:space="preserve">wie, że człowiek należy do naczelnych </w:t>
            </w:r>
          </w:p>
          <w:p w14:paraId="5EF39453" w14:textId="77777777" w:rsidR="0046566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5660" w:rsidRPr="0070126F">
              <w:rPr>
                <w:rFonts w:ascii="Times New Roman" w:hAnsi="Times New Roman"/>
                <w:sz w:val="20"/>
                <w:szCs w:val="20"/>
              </w:rPr>
              <w:t xml:space="preserve">wskazuje na schemacie cechy wspólne człowieka i szympansa </w:t>
            </w:r>
          </w:p>
          <w:p w14:paraId="418E22BF" w14:textId="77777777" w:rsidR="003B739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 xml:space="preserve">zna przykłady przodków człowieka </w:t>
            </w:r>
          </w:p>
          <w:p w14:paraId="04D7D720" w14:textId="77777777" w:rsidR="003B7393" w:rsidRPr="0070126F" w:rsidRDefault="003B7393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764A304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578DB" w:rsidRPr="0070126F">
              <w:rPr>
                <w:rFonts w:ascii="Times New Roman" w:hAnsi="Times New Roman"/>
                <w:sz w:val="20"/>
                <w:szCs w:val="20"/>
              </w:rPr>
              <w:t xml:space="preserve">wymienia przedstawicieli naczelnych </w:t>
            </w:r>
          </w:p>
          <w:p w14:paraId="1ACEB9BB" w14:textId="77777777" w:rsidR="00925BB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25BBB" w:rsidRPr="0070126F">
              <w:rPr>
                <w:rFonts w:ascii="Times New Roman" w:hAnsi="Times New Roman"/>
                <w:sz w:val="20"/>
                <w:szCs w:val="20"/>
              </w:rPr>
              <w:t xml:space="preserve">podaje przykłady cech wspólnych człowieka i małp człekokształtnych </w:t>
            </w:r>
          </w:p>
          <w:p w14:paraId="07B7F648" w14:textId="77777777" w:rsidR="00B4026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25BBB" w:rsidRPr="0070126F">
              <w:rPr>
                <w:rFonts w:ascii="Times New Roman" w:hAnsi="Times New Roman"/>
                <w:sz w:val="20"/>
                <w:szCs w:val="20"/>
              </w:rPr>
              <w:t>podaje przykłady cech odróżniających człowieka od małp człekokształtnych</w:t>
            </w:r>
          </w:p>
          <w:p w14:paraId="376FD63D" w14:textId="62724324" w:rsidR="00AC6DB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>wie</w:t>
            </w:r>
            <w:r w:rsidR="00311E7A">
              <w:rPr>
                <w:rFonts w:ascii="Times New Roman" w:hAnsi="Times New Roman"/>
                <w:sz w:val="20"/>
                <w:szCs w:val="20"/>
              </w:rPr>
              <w:t>,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 xml:space="preserve"> czym były hominidy</w:t>
            </w:r>
          </w:p>
          <w:p w14:paraId="587AB0D5" w14:textId="77777777" w:rsidR="00925BB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C6DB0" w:rsidRPr="0070126F">
              <w:rPr>
                <w:rFonts w:ascii="Times New Roman" w:hAnsi="Times New Roman"/>
                <w:sz w:val="20"/>
                <w:szCs w:val="20"/>
              </w:rPr>
              <w:t>wymienia przykłady przodków człowieka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DED0F0" w14:textId="77777777" w:rsidR="0046566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578DB" w:rsidRPr="0070126F">
              <w:rPr>
                <w:rFonts w:ascii="Times New Roman" w:hAnsi="Times New Roman"/>
                <w:sz w:val="20"/>
                <w:szCs w:val="20"/>
              </w:rPr>
              <w:t xml:space="preserve">omawia systematykę naczelnych </w:t>
            </w:r>
          </w:p>
          <w:p w14:paraId="0002872B" w14:textId="77777777" w:rsidR="0046566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5660" w:rsidRPr="0070126F">
              <w:rPr>
                <w:rFonts w:ascii="Times New Roman" w:hAnsi="Times New Roman"/>
                <w:sz w:val="20"/>
                <w:szCs w:val="20"/>
              </w:rPr>
              <w:t xml:space="preserve">wymienia cechy wspólne naczelnych </w:t>
            </w:r>
          </w:p>
          <w:p w14:paraId="7C083962" w14:textId="77777777" w:rsidR="00B80B2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80B20" w:rsidRPr="0070126F">
              <w:rPr>
                <w:rFonts w:ascii="Times New Roman" w:hAnsi="Times New Roman"/>
                <w:sz w:val="20"/>
                <w:szCs w:val="20"/>
              </w:rPr>
              <w:t xml:space="preserve">wskazuje podobieństwa i różnice pomiędzy człowiekiem i małpami człekokształtnymi </w:t>
            </w:r>
          </w:p>
          <w:p w14:paraId="628E70B8" w14:textId="77777777" w:rsidR="00B80B2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 xml:space="preserve">podaje przykłady hominidów </w:t>
            </w:r>
          </w:p>
          <w:p w14:paraId="0D871DE3" w14:textId="77777777" w:rsidR="00AC6DB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C6DB0" w:rsidRPr="0070126F">
              <w:rPr>
                <w:rFonts w:ascii="Times New Roman" w:hAnsi="Times New Roman"/>
                <w:sz w:val="20"/>
                <w:szCs w:val="20"/>
              </w:rPr>
              <w:t xml:space="preserve">podaje przykłady hominidów z rodzaju Homo </w:t>
            </w:r>
          </w:p>
          <w:p w14:paraId="1392352E" w14:textId="77777777" w:rsidR="003B7393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 xml:space="preserve">wymienia przodków człowieka </w:t>
            </w:r>
          </w:p>
          <w:p w14:paraId="6B0EE386" w14:textId="77777777" w:rsidR="003B7393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 xml:space="preserve">wie, że współczesny człowiek wywodzi się z Afryki </w:t>
            </w:r>
          </w:p>
        </w:tc>
        <w:tc>
          <w:tcPr>
            <w:tcW w:w="2358" w:type="dxa"/>
          </w:tcPr>
          <w:p w14:paraId="353B8643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578DB" w:rsidRPr="0070126F">
              <w:rPr>
                <w:rFonts w:ascii="Times New Roman" w:hAnsi="Times New Roman"/>
                <w:sz w:val="20"/>
                <w:szCs w:val="20"/>
              </w:rPr>
              <w:t xml:space="preserve">omawia na schemacie pokrewieństwo ewolucyjne naczelnych </w:t>
            </w:r>
          </w:p>
          <w:p w14:paraId="479A9879" w14:textId="77777777" w:rsidR="00B80B2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5660" w:rsidRPr="0070126F">
              <w:rPr>
                <w:rFonts w:ascii="Times New Roman" w:hAnsi="Times New Roman"/>
                <w:sz w:val="20"/>
                <w:szCs w:val="20"/>
              </w:rPr>
              <w:t>wyjaśnia przynależność systematyczną Proconsula</w:t>
            </w:r>
          </w:p>
          <w:p w14:paraId="10D83586" w14:textId="77777777" w:rsidR="0046566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80B20" w:rsidRPr="0070126F">
              <w:rPr>
                <w:rFonts w:ascii="Times New Roman" w:hAnsi="Times New Roman"/>
                <w:sz w:val="20"/>
                <w:szCs w:val="20"/>
              </w:rPr>
              <w:t>wskazuje na schemacie cechy anatomiczne wspólne i odróżniające człowieka i małpy człekokształtne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8A07CE" w14:textId="77777777" w:rsidR="00B4026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 xml:space="preserve">wymienia chronologicznie </w:t>
            </w:r>
            <w:r w:rsidR="00F01ABD" w:rsidRPr="0070126F">
              <w:rPr>
                <w:rFonts w:ascii="Times New Roman" w:hAnsi="Times New Roman"/>
                <w:sz w:val="20"/>
                <w:szCs w:val="20"/>
              </w:rPr>
              <w:t>znane hominidy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 xml:space="preserve"> i omawia ich najważniejsze cechy </w:t>
            </w:r>
          </w:p>
          <w:p w14:paraId="375A5788" w14:textId="097173F2" w:rsidR="003B739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>analizuje drzewo rodowe człowieka</w:t>
            </w:r>
            <w:r w:rsidR="00311E7A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 xml:space="preserve"> wskazuje kolejnych przodków</w:t>
            </w:r>
          </w:p>
          <w:p w14:paraId="1FDCD340" w14:textId="77777777" w:rsidR="003B739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01ABD" w:rsidRPr="0070126F">
              <w:rPr>
                <w:rFonts w:ascii="Times New Roman" w:hAnsi="Times New Roman"/>
                <w:sz w:val="20"/>
                <w:szCs w:val="20"/>
              </w:rPr>
              <w:t xml:space="preserve">omawia zmiany społeczne i kulturowe gatunku </w:t>
            </w:r>
            <w:r w:rsidR="00F01ABD" w:rsidRPr="0070126F">
              <w:rPr>
                <w:rFonts w:ascii="Times New Roman" w:hAnsi="Times New Roman"/>
                <w:i/>
                <w:sz w:val="20"/>
                <w:szCs w:val="20"/>
              </w:rPr>
              <w:t>Homo sapiens</w:t>
            </w:r>
            <w:r w:rsidR="00F01ABD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5A105BB" w14:textId="6079B6E5" w:rsidR="00020823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82B9E" w:rsidRPr="0070126F">
              <w:rPr>
                <w:rFonts w:ascii="Times New Roman" w:hAnsi="Times New Roman"/>
                <w:sz w:val="20"/>
                <w:szCs w:val="20"/>
              </w:rPr>
              <w:t xml:space="preserve">przygotowuje prezentację multimedialną </w:t>
            </w:r>
            <w:r w:rsidR="00311E7A">
              <w:rPr>
                <w:rFonts w:ascii="Times New Roman" w:hAnsi="Times New Roman"/>
                <w:sz w:val="20"/>
                <w:szCs w:val="20"/>
              </w:rPr>
              <w:t xml:space="preserve">dotyczącą </w:t>
            </w:r>
            <w:r w:rsidR="00782B9E" w:rsidRPr="0070126F">
              <w:rPr>
                <w:rFonts w:ascii="Times New Roman" w:hAnsi="Times New Roman"/>
                <w:sz w:val="20"/>
                <w:szCs w:val="20"/>
              </w:rPr>
              <w:t xml:space="preserve">aktualnego stanu wiedzy na temat pochodzenia człowieka </w:t>
            </w:r>
            <w:r w:rsidR="00141C7E" w:rsidRPr="0070126F">
              <w:rPr>
                <w:rFonts w:ascii="Times New Roman" w:hAnsi="Times New Roman"/>
                <w:sz w:val="20"/>
                <w:szCs w:val="20"/>
              </w:rPr>
              <w:t>i przedstawia ją na forum klasy</w:t>
            </w:r>
            <w:r w:rsidR="00782B9E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65BBB6" w14:textId="77777777" w:rsidR="007849D1" w:rsidRPr="0070126F" w:rsidRDefault="007849D1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6F" w:rsidRPr="0070126F" w14:paraId="464286F7" w14:textId="77777777" w:rsidTr="0057560F">
        <w:tc>
          <w:tcPr>
            <w:tcW w:w="14144" w:type="dxa"/>
            <w:gridSpan w:val="6"/>
          </w:tcPr>
          <w:p w14:paraId="4413CA3E" w14:textId="77777777" w:rsidR="00020823" w:rsidRPr="0070126F" w:rsidRDefault="00020823" w:rsidP="00657B9A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II. EKOLOGIA</w:t>
            </w:r>
            <w:r w:rsidR="0070126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126F" w:rsidRPr="0070126F" w14:paraId="04067183" w14:textId="77777777" w:rsidTr="007E6C7A">
        <w:tc>
          <w:tcPr>
            <w:tcW w:w="2357" w:type="dxa"/>
          </w:tcPr>
          <w:p w14:paraId="0140856E" w14:textId="386A60EF" w:rsidR="0070126F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1. Tolerancja ekologiczna organizmów</w:t>
            </w:r>
          </w:p>
        </w:tc>
        <w:tc>
          <w:tcPr>
            <w:tcW w:w="2357" w:type="dxa"/>
          </w:tcPr>
          <w:p w14:paraId="234B7C51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pojęcia: </w:t>
            </w:r>
            <w:r w:rsidRPr="000D032B">
              <w:rPr>
                <w:i/>
                <w:iCs/>
              </w:rPr>
              <w:t>ekologia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środowisko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siedlisko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nisza ekologiczna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gatunki wskaźnikowe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tolerancja ekologiczna</w:t>
            </w:r>
          </w:p>
          <w:p w14:paraId="21ED017A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wymienia zakres badań ekologicznych </w:t>
            </w:r>
          </w:p>
          <w:p w14:paraId="1C5E6054" w14:textId="64158052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klasyfikuje czynniki środowiska na biotyczne i abiotyczne</w:t>
            </w:r>
          </w:p>
          <w:p w14:paraId="6BA23EC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wymienia przykłady gatunków wskaźnikowych </w:t>
            </w:r>
          </w:p>
        </w:tc>
        <w:tc>
          <w:tcPr>
            <w:tcW w:w="2357" w:type="dxa"/>
          </w:tcPr>
          <w:p w14:paraId="4A4F730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określa, czym się zajmują poziomy organizacji żywej materii w ekologii</w:t>
            </w:r>
          </w:p>
          <w:p w14:paraId="78BADDC3" w14:textId="3189AEE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wyjaśnia różnice między siedliskiem a niszą ekologiczną organizmu</w:t>
            </w:r>
          </w:p>
          <w:p w14:paraId="33DA72E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 xml:space="preserve">wyjaśnia znaczenie organizmów o wąskiej tolerancji ekologicznej w stosunku do czynnika środowiska </w:t>
            </w:r>
          </w:p>
        </w:tc>
        <w:tc>
          <w:tcPr>
            <w:tcW w:w="2357" w:type="dxa"/>
          </w:tcPr>
          <w:p w14:paraId="5E770BDD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 xml:space="preserve">podaje definicję pojęć: </w:t>
            </w:r>
            <w:r w:rsidRPr="000D032B">
              <w:rPr>
                <w:i/>
                <w:iCs/>
              </w:rPr>
              <w:t>stenobionty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eurybionty</w:t>
            </w:r>
          </w:p>
          <w:p w14:paraId="180F1878" w14:textId="27E8BF4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 xml:space="preserve">podaje przykłady </w:t>
            </w:r>
            <w:proofErr w:type="spellStart"/>
            <w:r w:rsidRPr="0070126F">
              <w:t>stenobiontów</w:t>
            </w:r>
            <w:proofErr w:type="spellEnd"/>
            <w:r>
              <w:t xml:space="preserve"> </w:t>
            </w:r>
            <w:r w:rsidRPr="0070126F">
              <w:t xml:space="preserve">i </w:t>
            </w:r>
            <w:proofErr w:type="spellStart"/>
            <w:r w:rsidRPr="0070126F">
              <w:t>eurybiontów</w:t>
            </w:r>
            <w:proofErr w:type="spellEnd"/>
          </w:p>
          <w:p w14:paraId="162A7EC0" w14:textId="77777777" w:rsidR="0070126F" w:rsidRPr="0070126F" w:rsidRDefault="0070126F" w:rsidP="000D032B">
            <w:pPr>
              <w:pStyle w:val="Styl1"/>
              <w:numPr>
                <w:ilvl w:val="0"/>
                <w:numId w:val="0"/>
              </w:numPr>
              <w:tabs>
                <w:tab w:val="left" w:pos="1605"/>
                <w:tab w:val="left" w:pos="1888"/>
              </w:tabs>
              <w:ind w:right="-255"/>
            </w:pPr>
            <w:r>
              <w:t xml:space="preserve">– </w:t>
            </w:r>
            <w:r w:rsidRPr="0070126F">
              <w:t>potrafi na wykresach wskazać zakres tolerancji wybranych gatunków wobec określonego czynnika środowiska</w:t>
            </w:r>
          </w:p>
          <w:p w14:paraId="774D4657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omawia cechy bioindykatora</w:t>
            </w:r>
          </w:p>
          <w:p w14:paraId="6A907974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wskazuje znaczenie porostów jako gatunków wskaźnikowych zanieczyszczenia powietrza atmosferycznego</w:t>
            </w:r>
          </w:p>
          <w:p w14:paraId="43904F1A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wskazuje przykłady bioindykatorów innych niż porosty</w:t>
            </w:r>
          </w:p>
        </w:tc>
        <w:tc>
          <w:tcPr>
            <w:tcW w:w="2358" w:type="dxa"/>
          </w:tcPr>
          <w:p w14:paraId="12376AD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tłumaczy na wykresach odmienny zakres tolerancji gatunku w odniesieniu do dwóch różnych czynników środowiska</w:t>
            </w:r>
          </w:p>
          <w:p w14:paraId="730B98FE" w14:textId="0B9661CB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tłumaczy</w:t>
            </w:r>
            <w:r w:rsidR="00311E7A">
              <w:t>,</w:t>
            </w:r>
            <w:r w:rsidRPr="0070126F">
              <w:t xml:space="preserve"> jak funkcjonuje organizm w skrajnych wartościach czynnika ograniczającego</w:t>
            </w:r>
          </w:p>
          <w:p w14:paraId="1EF93A04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0146D9">
              <w:rPr>
                <w:strike/>
              </w:rPr>
              <w:t>planuje doświadczenie mające na celu zbadanie zakresu tolerancji wybranego gatunku rośliny na działanie określonego czynnika środowiska</w:t>
            </w:r>
            <w:r w:rsidRPr="0070126F">
              <w:t xml:space="preserve"> </w:t>
            </w:r>
          </w:p>
        </w:tc>
        <w:tc>
          <w:tcPr>
            <w:tcW w:w="2358" w:type="dxa"/>
          </w:tcPr>
          <w:p w14:paraId="5A337B1A" w14:textId="77777777" w:rsidR="0070126F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32B">
              <w:rPr>
                <w:rFonts w:ascii="Times New Roman" w:hAnsi="Times New Roman"/>
              </w:rPr>
              <w:t>–</w:t>
            </w:r>
            <w:r w:rsidRPr="00311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przedstawia przykłady gatunków wskaźnikowych stosowanych w diagnozowaniu wody i gleby</w:t>
            </w:r>
          </w:p>
        </w:tc>
      </w:tr>
      <w:tr w:rsidR="0070126F" w:rsidRPr="0070126F" w14:paraId="39652D7F" w14:textId="77777777" w:rsidTr="007E6C7A">
        <w:tc>
          <w:tcPr>
            <w:tcW w:w="2357" w:type="dxa"/>
          </w:tcPr>
          <w:p w14:paraId="063D52A2" w14:textId="77777777" w:rsidR="0070126F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2. Cechy populacji</w:t>
            </w:r>
          </w:p>
        </w:tc>
        <w:tc>
          <w:tcPr>
            <w:tcW w:w="2357" w:type="dxa"/>
          </w:tcPr>
          <w:p w14:paraId="7997D27C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pojęcie </w:t>
            </w:r>
            <w:r w:rsidRPr="000D032B">
              <w:rPr>
                <w:i/>
                <w:iCs/>
              </w:rPr>
              <w:t>populacja</w:t>
            </w:r>
            <w:r w:rsidRPr="0070126F">
              <w:t xml:space="preserve"> </w:t>
            </w:r>
          </w:p>
          <w:p w14:paraId="5072E3B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cechy charakteryzujące populację</w:t>
            </w:r>
          </w:p>
          <w:p w14:paraId="6297E43C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typy wzrostu liczebności populacji</w:t>
            </w:r>
          </w:p>
          <w:p w14:paraId="781BC76E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typy struktury przestrzennej populacji</w:t>
            </w:r>
          </w:p>
          <w:p w14:paraId="5CBECDE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typy populacji ze względu na strukturę płciową i wiekową</w:t>
            </w:r>
          </w:p>
        </w:tc>
        <w:tc>
          <w:tcPr>
            <w:tcW w:w="2357" w:type="dxa"/>
          </w:tcPr>
          <w:p w14:paraId="1EEE1C5E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pojęcia: </w:t>
            </w:r>
            <w:r w:rsidRPr="000D032B">
              <w:rPr>
                <w:i/>
                <w:iCs/>
              </w:rPr>
              <w:t>terytorializm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struktura wiekowa populacji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struktura płciowa populacji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emigracja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imigracja</w:t>
            </w:r>
            <w:r w:rsidRPr="0070126F">
              <w:t xml:space="preserve"> </w:t>
            </w:r>
          </w:p>
          <w:p w14:paraId="2FC308E2" w14:textId="328CC8F4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podstawowe wskaźniki demograficzne populacji</w:t>
            </w:r>
            <w:r w:rsidR="001B5734">
              <w:t xml:space="preserve"> </w:t>
            </w:r>
            <w:r>
              <w:t xml:space="preserve">– </w:t>
            </w:r>
            <w:r w:rsidRPr="0070126F">
              <w:t>rozrodczość i śmiertelność</w:t>
            </w:r>
          </w:p>
          <w:p w14:paraId="68388B8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typy krzywych wzrostu populacji</w:t>
            </w:r>
          </w:p>
          <w:p w14:paraId="5C4ED566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</w:t>
            </w:r>
            <w:r>
              <w:t xml:space="preserve"> </w:t>
            </w:r>
            <w:r w:rsidRPr="0070126F">
              <w:t>podstawowe typy rozmieszczenia, populacji i podaje przykłady gatunków, które reprezentują każdy z nich</w:t>
            </w:r>
          </w:p>
          <w:p w14:paraId="575D8BD6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cechy organizmów terytorialnych</w:t>
            </w:r>
          </w:p>
        </w:tc>
        <w:tc>
          <w:tcPr>
            <w:tcW w:w="2357" w:type="dxa"/>
          </w:tcPr>
          <w:p w14:paraId="3ACA6C2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</w:t>
            </w:r>
            <w:r>
              <w:t xml:space="preserve"> </w:t>
            </w:r>
            <w:r w:rsidRPr="0070126F">
              <w:t>piramidę obrazującą strukturę wiekową i strukturę płciową populacji</w:t>
            </w:r>
          </w:p>
          <w:p w14:paraId="02A40517" w14:textId="26FED971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różnicę </w:t>
            </w:r>
            <w:r w:rsidR="00CC5409" w:rsidRPr="0070126F">
              <w:t>między</w:t>
            </w:r>
            <w:r w:rsidRPr="0070126F">
              <w:t xml:space="preserve"> rozrodczością a śmiertelnością populacji</w:t>
            </w:r>
          </w:p>
          <w:p w14:paraId="6963EC90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na schematach rozpoznaje typy wzrostu liczebności populacji</w:t>
            </w:r>
          </w:p>
          <w:p w14:paraId="39774CC5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na schematach rozpoznaje typ piramidy wiekowej populacji </w:t>
            </w:r>
          </w:p>
          <w:p w14:paraId="30C9071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przedstawia zalety i wady życia w grupie </w:t>
            </w:r>
          </w:p>
        </w:tc>
        <w:tc>
          <w:tcPr>
            <w:tcW w:w="2358" w:type="dxa"/>
          </w:tcPr>
          <w:p w14:paraId="2B22024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tłumaczy na wybranych przykładach</w:t>
            </w:r>
            <w:r>
              <w:t xml:space="preserve"> </w:t>
            </w:r>
            <w:r w:rsidRPr="0070126F">
              <w:t>wpływ czynników</w:t>
            </w:r>
            <w:r>
              <w:t xml:space="preserve"> </w:t>
            </w:r>
            <w:r w:rsidRPr="0070126F">
              <w:t>na liczebność populacji</w:t>
            </w:r>
          </w:p>
          <w:p w14:paraId="52BE4079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 znaczenie rozrodczości i śmiertelności dla regulacji liczebności populacji</w:t>
            </w:r>
          </w:p>
          <w:p w14:paraId="67BC4443" w14:textId="19E884F1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 zależność mi</w:t>
            </w:r>
            <w:r w:rsidR="001B5734">
              <w:t>ę</w:t>
            </w:r>
            <w:r w:rsidRPr="0070126F">
              <w:t xml:space="preserve">dzy strukturą przestrzenną populacji a terytorializmem </w:t>
            </w:r>
          </w:p>
          <w:p w14:paraId="3C93A42B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planuje obserwacje wybranej populacji</w:t>
            </w:r>
          </w:p>
        </w:tc>
        <w:tc>
          <w:tcPr>
            <w:tcW w:w="2358" w:type="dxa"/>
          </w:tcPr>
          <w:p w14:paraId="070DD9B2" w14:textId="4D883AB6" w:rsidR="0070126F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32B">
              <w:rPr>
                <w:rFonts w:ascii="Times New Roman" w:hAnsi="Times New Roman"/>
              </w:rPr>
              <w:t>–</w:t>
            </w:r>
            <w:r w:rsidRPr="00FA74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opisuje fazy dynamiki</w:t>
            </w:r>
            <w:r w:rsidR="000E63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liczebność populacji oraz podaje przykłady gatunków, które je reprezentują</w:t>
            </w:r>
          </w:p>
        </w:tc>
      </w:tr>
      <w:tr w:rsidR="0070126F" w:rsidRPr="0070126F" w14:paraId="4F0D06AB" w14:textId="77777777" w:rsidTr="0086780C">
        <w:tc>
          <w:tcPr>
            <w:tcW w:w="2357" w:type="dxa"/>
          </w:tcPr>
          <w:p w14:paraId="798F44F0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3. Stosunki między populacjami</w:t>
            </w:r>
          </w:p>
        </w:tc>
        <w:tc>
          <w:tcPr>
            <w:tcW w:w="2357" w:type="dxa"/>
          </w:tcPr>
          <w:p w14:paraId="0854A94C" w14:textId="1BBA1D89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przedstawia klasyfikacje oddziaływań na antagoni</w:t>
            </w:r>
            <w:r w:rsidR="00CC5409">
              <w:t>sty</w:t>
            </w:r>
            <w:r w:rsidRPr="0070126F">
              <w:t>czne,</w:t>
            </w:r>
            <w:r>
              <w:t xml:space="preserve"> </w:t>
            </w:r>
            <w:r w:rsidRPr="0070126F">
              <w:t>nieantagonistyczn</w:t>
            </w:r>
            <w:r w:rsidR="001B5734">
              <w:t>e</w:t>
            </w:r>
            <w:r w:rsidRPr="0070126F">
              <w:t xml:space="preserve"> i neutraln</w:t>
            </w:r>
            <w:r w:rsidR="001B5734">
              <w:t>e</w:t>
            </w:r>
          </w:p>
          <w:p w14:paraId="32EF70B2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przykłady oddziaływań antagonistycznych</w:t>
            </w:r>
          </w:p>
          <w:p w14:paraId="26C33D53" w14:textId="359C893D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skutki konkurencji wewnątrz</w:t>
            </w:r>
            <w:r w:rsidR="001B5734">
              <w:t>-</w:t>
            </w:r>
            <w:r>
              <w:t xml:space="preserve"> </w:t>
            </w:r>
            <w:r w:rsidRPr="0070126F">
              <w:t>i międzygatunkowej</w:t>
            </w:r>
          </w:p>
          <w:p w14:paraId="2B1458C5" w14:textId="77777777" w:rsidR="0070126F" w:rsidRPr="0070126F" w:rsidRDefault="0070126F" w:rsidP="00657B9A">
            <w:pPr>
              <w:tabs>
                <w:tab w:val="left" w:pos="227"/>
              </w:tabs>
              <w:spacing w:after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nieantagonistyczne interakcje międzygatunkowe</w:t>
            </w:r>
          </w:p>
          <w:p w14:paraId="469E3936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</w:p>
        </w:tc>
        <w:tc>
          <w:tcPr>
            <w:tcW w:w="2357" w:type="dxa"/>
          </w:tcPr>
          <w:p w14:paraId="3F059692" w14:textId="5149C014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opisuje oddziaływania międzygatunkowe: ofiara – drapieżnik, roślina – roślinożerca, żywiciel – pasożyt </w:t>
            </w:r>
          </w:p>
          <w:p w14:paraId="2523EEEB" w14:textId="155A8DB8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mechanizmy adaptacyjne: ofiar i drapieżników, roślin i roślinożerców, pasożytów i żywicieli</w:t>
            </w:r>
          </w:p>
          <w:p w14:paraId="6E9178E5" w14:textId="63D29AF3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przykłady zachowań mutualistycznych i komensalistycznych</w:t>
            </w:r>
          </w:p>
        </w:tc>
        <w:tc>
          <w:tcPr>
            <w:tcW w:w="2357" w:type="dxa"/>
          </w:tcPr>
          <w:p w14:paraId="5DD7ECFD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tłumaczy główne przyczyny i skutki konkurencji międzygatunkowej</w:t>
            </w:r>
          </w:p>
          <w:p w14:paraId="3FAB933B" w14:textId="0A07AF09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analizuje na schemacie cykliczne zmiany liczebności populacji zjadającego i populacji zjadanego </w:t>
            </w:r>
          </w:p>
          <w:p w14:paraId="343C18CC" w14:textId="4555D2B1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tłumaczy różnice </w:t>
            </w:r>
            <w:r w:rsidR="00CC5409" w:rsidRPr="0070126F">
              <w:t>między</w:t>
            </w:r>
            <w:r w:rsidRPr="0070126F">
              <w:t xml:space="preserve"> drapieżnictwem, roślinożernością i pasożytnictwem </w:t>
            </w:r>
          </w:p>
          <w:p w14:paraId="00902633" w14:textId="4C454AA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tłumaczy różnice </w:t>
            </w:r>
            <w:r w:rsidR="00CC5409" w:rsidRPr="0070126F">
              <w:t>między</w:t>
            </w:r>
            <w:r w:rsidRPr="0070126F">
              <w:t xml:space="preserve"> mutualizmem obligatoryjny</w:t>
            </w:r>
            <w:r w:rsidR="001B5734">
              <w:t>m</w:t>
            </w:r>
            <w:r w:rsidRPr="0070126F">
              <w:t xml:space="preserve"> i mutualizmem fakultatywnym</w:t>
            </w:r>
          </w:p>
        </w:tc>
        <w:tc>
          <w:tcPr>
            <w:tcW w:w="2358" w:type="dxa"/>
          </w:tcPr>
          <w:p w14:paraId="35162F12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planuje doświadczenie mające na celu wykazanie istnienia konkurencji międzygatunkowej </w:t>
            </w:r>
          </w:p>
          <w:p w14:paraId="2F189664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tłumaczy</w:t>
            </w:r>
            <w:r>
              <w:t xml:space="preserve"> </w:t>
            </w:r>
            <w:r w:rsidRPr="0070126F">
              <w:t xml:space="preserve">skutki działania substancji allelopatycznych </w:t>
            </w:r>
          </w:p>
          <w:p w14:paraId="5D4E38EE" w14:textId="194DCD39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tłumaczy</w:t>
            </w:r>
            <w:r>
              <w:t xml:space="preserve"> </w:t>
            </w:r>
            <w:r w:rsidRPr="0070126F">
              <w:t>znaczenie pasożytów, drapieżników i</w:t>
            </w:r>
            <w:r>
              <w:t xml:space="preserve"> </w:t>
            </w:r>
            <w:r w:rsidRPr="0070126F">
              <w:t>roślinożerców</w:t>
            </w:r>
            <w:r w:rsidR="001B5734" w:rsidRPr="0070126F">
              <w:t xml:space="preserve"> dla funkcjonowania biocenozy</w:t>
            </w:r>
          </w:p>
          <w:p w14:paraId="1CEAE64E" w14:textId="58C6D46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przedstawia przykłady mutualizmu i komensalizmu</w:t>
            </w:r>
          </w:p>
        </w:tc>
        <w:tc>
          <w:tcPr>
            <w:tcW w:w="2358" w:type="dxa"/>
          </w:tcPr>
          <w:p w14:paraId="7A92066A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przedstawia znaczenie doświadczeń Gausego w określeniu skutków konkurencji międzygatunkowej</w:t>
            </w:r>
          </w:p>
        </w:tc>
      </w:tr>
      <w:tr w:rsidR="0070126F" w:rsidRPr="0070126F" w14:paraId="492D7CF2" w14:textId="77777777" w:rsidTr="0086780C">
        <w:tc>
          <w:tcPr>
            <w:tcW w:w="2357" w:type="dxa"/>
          </w:tcPr>
          <w:p w14:paraId="41C5B932" w14:textId="2ED82D11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4. Zależności pokarmowe w ekosystemach</w:t>
            </w:r>
            <w:r w:rsidR="00926B6B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>, czyli kto kogo zjada</w:t>
            </w:r>
          </w:p>
        </w:tc>
        <w:tc>
          <w:tcPr>
            <w:tcW w:w="2357" w:type="dxa"/>
          </w:tcPr>
          <w:p w14:paraId="3D8318AF" w14:textId="77777777" w:rsidR="00AD2037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podaje definicję</w:t>
            </w:r>
            <w:r>
              <w:t xml:space="preserve"> </w:t>
            </w:r>
            <w:r w:rsidRPr="0070126F">
              <w:t xml:space="preserve">pojęć: </w:t>
            </w:r>
            <w:r w:rsidRPr="000D032B">
              <w:rPr>
                <w:i/>
                <w:iCs/>
              </w:rPr>
              <w:t>łańcuch troficzny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łańcuch spasania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łańcuch detrytusowy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poziom troficzny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sieć troficzna</w:t>
            </w:r>
          </w:p>
          <w:p w14:paraId="595E7C4B" w14:textId="61741629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poziomy w łańcuchu</w:t>
            </w:r>
            <w:r>
              <w:t xml:space="preserve"> </w:t>
            </w:r>
            <w:r w:rsidRPr="0070126F">
              <w:t>troficznym spasania i detrytusowym</w:t>
            </w:r>
          </w:p>
          <w:p w14:paraId="18D32DE1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podaje przykłady łańcucha troficznego spasania i detrytusowego</w:t>
            </w:r>
          </w:p>
          <w:p w14:paraId="7893C20A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podaje przykłady sieci troficznej </w:t>
            </w:r>
          </w:p>
          <w:p w14:paraId="5787E767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przykłady pierwiastków krążących w przyrodzie</w:t>
            </w:r>
          </w:p>
        </w:tc>
        <w:tc>
          <w:tcPr>
            <w:tcW w:w="2357" w:type="dxa"/>
          </w:tcPr>
          <w:p w14:paraId="13C5384E" w14:textId="3F2011B3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na postawie schematów konstruuje łańcuchy troficzne – spasania i detrytusowy </w:t>
            </w:r>
            <w:r w:rsidR="00AD2037">
              <w:t xml:space="preserve">– </w:t>
            </w:r>
            <w:r w:rsidRPr="0070126F">
              <w:t>oraz</w:t>
            </w:r>
            <w:r>
              <w:t xml:space="preserve"> </w:t>
            </w:r>
            <w:r w:rsidRPr="0070126F">
              <w:t>sieci troficzne</w:t>
            </w:r>
          </w:p>
          <w:p w14:paraId="100DD2AB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zjawisko krążenia materii i przepływu energii </w:t>
            </w:r>
          </w:p>
          <w:p w14:paraId="7D57A4C9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porównuje produkcję pierwotną i wtórną</w:t>
            </w:r>
          </w:p>
          <w:p w14:paraId="2659BBD7" w14:textId="77777777" w:rsidR="0070126F" w:rsidRPr="003511CD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3511CD">
              <w:rPr>
                <w:strike/>
              </w:rPr>
              <w:t>– porównuje obieg węgla i azotu w przyrodzie</w:t>
            </w:r>
          </w:p>
          <w:p w14:paraId="5B87F4A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</w:p>
        </w:tc>
        <w:tc>
          <w:tcPr>
            <w:tcW w:w="2357" w:type="dxa"/>
          </w:tcPr>
          <w:p w14:paraId="09C1AACD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pojęcia: </w:t>
            </w:r>
            <w:r w:rsidRPr="000D032B">
              <w:rPr>
                <w:i/>
                <w:iCs/>
              </w:rPr>
              <w:t>produkcja pierwotna</w:t>
            </w:r>
            <w:r w:rsidRPr="0070126F">
              <w:t xml:space="preserve"> (brutto, netto), </w:t>
            </w:r>
            <w:r w:rsidRPr="000D032B">
              <w:rPr>
                <w:i/>
                <w:iCs/>
              </w:rPr>
              <w:t>produkcja wtórna</w:t>
            </w:r>
            <w:r w:rsidRPr="0070126F">
              <w:t xml:space="preserve"> (brutto, netto) </w:t>
            </w:r>
          </w:p>
          <w:p w14:paraId="65C21ED0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 rolę łańcucha detrytusowego w ekosystemie wodnym i lądowym</w:t>
            </w:r>
          </w:p>
          <w:p w14:paraId="6324EF12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 rolę producentów, konsumentów i destruentów w ekosystemie</w:t>
            </w:r>
          </w:p>
          <w:p w14:paraId="1AF479C1" w14:textId="5ECF654F" w:rsidR="0070126F" w:rsidRPr="003511CD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3511CD">
              <w:rPr>
                <w:strike/>
              </w:rPr>
              <w:t>– wyjaśnia znaczenie krążenia azotu i węgla w przyrodzie</w:t>
            </w:r>
          </w:p>
        </w:tc>
        <w:tc>
          <w:tcPr>
            <w:tcW w:w="2358" w:type="dxa"/>
          </w:tcPr>
          <w:p w14:paraId="2FEFB064" w14:textId="77777777" w:rsidR="0070126F" w:rsidRPr="003C5853" w:rsidRDefault="0070126F" w:rsidP="00657B9A">
            <w:pPr>
              <w:pStyle w:val="Styl1"/>
              <w:numPr>
                <w:ilvl w:val="0"/>
                <w:numId w:val="0"/>
              </w:numPr>
            </w:pPr>
            <w:r w:rsidRPr="003C5853">
              <w:t>– na postawie schematów analizuje produkcję pierwotną i wtórną wybranego ekosystemu</w:t>
            </w:r>
          </w:p>
          <w:p w14:paraId="194EA68D" w14:textId="556E6522" w:rsidR="003C5853" w:rsidRPr="003C5853" w:rsidRDefault="0070126F" w:rsidP="00657B9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5853">
              <w:rPr>
                <w:rFonts w:ascii="Times New Roman" w:hAnsi="Times New Roman"/>
                <w:sz w:val="20"/>
                <w:szCs w:val="20"/>
              </w:rPr>
              <w:t>– na podstawie schematów sieci troficznych wskazuje na budujące</w:t>
            </w:r>
            <w:r w:rsidR="00AD2037" w:rsidRPr="003C5853">
              <w:rPr>
                <w:rFonts w:ascii="Times New Roman" w:hAnsi="Times New Roman"/>
                <w:sz w:val="20"/>
                <w:szCs w:val="20"/>
              </w:rPr>
              <w:t xml:space="preserve"> je łańcuchy</w:t>
            </w:r>
          </w:p>
          <w:p w14:paraId="795827DE" w14:textId="22E4937F" w:rsidR="0070126F" w:rsidRPr="003C5853" w:rsidRDefault="0070126F" w:rsidP="00657B9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5853">
              <w:rPr>
                <w:rFonts w:ascii="Times New Roman" w:hAnsi="Times New Roman"/>
                <w:sz w:val="20"/>
                <w:szCs w:val="20"/>
              </w:rPr>
              <w:t>– tłumaczy</w:t>
            </w:r>
            <w:r w:rsidR="00AD2037">
              <w:rPr>
                <w:rFonts w:ascii="Times New Roman" w:hAnsi="Times New Roman"/>
                <w:sz w:val="20"/>
                <w:szCs w:val="20"/>
              </w:rPr>
              <w:t>,</w:t>
            </w:r>
            <w:r w:rsidRPr="003C5853">
              <w:rPr>
                <w:rFonts w:ascii="Times New Roman" w:hAnsi="Times New Roman"/>
                <w:sz w:val="20"/>
                <w:szCs w:val="20"/>
              </w:rPr>
              <w:t xml:space="preserve"> dlaczego są korzystne krótkie sieci troficzne w naturalnych ekosystemach</w:t>
            </w:r>
          </w:p>
        </w:tc>
        <w:tc>
          <w:tcPr>
            <w:tcW w:w="2358" w:type="dxa"/>
          </w:tcPr>
          <w:p w14:paraId="45FE55C7" w14:textId="072AB69A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032B">
              <w:rPr>
                <w:rFonts w:ascii="Times New Roman" w:hAnsi="Times New Roman"/>
              </w:rPr>
              <w:t xml:space="preserve">– </w:t>
            </w:r>
            <w:r w:rsidRPr="008E56DD">
              <w:rPr>
                <w:rFonts w:ascii="Times New Roman" w:hAnsi="Times New Roman"/>
                <w:sz w:val="20"/>
                <w:szCs w:val="20"/>
              </w:rPr>
              <w:t>wyjaśnia, dlaczego lasy równikowe i rafy koralowe są ekosystemami o najwyższej produktywności</w:t>
            </w:r>
          </w:p>
        </w:tc>
      </w:tr>
      <w:tr w:rsidR="0070126F" w:rsidRPr="0070126F" w14:paraId="4C3C7A32" w14:textId="77777777" w:rsidTr="0086780C">
        <w:tc>
          <w:tcPr>
            <w:tcW w:w="2357" w:type="dxa"/>
          </w:tcPr>
          <w:p w14:paraId="711F3EF5" w14:textId="77777777" w:rsidR="0070126F" w:rsidRPr="00BC50FB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BC50F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5. Dojrzewanie ekosystemu – sukcesja ekologiczna</w:t>
            </w:r>
          </w:p>
        </w:tc>
        <w:tc>
          <w:tcPr>
            <w:tcW w:w="2357" w:type="dxa"/>
          </w:tcPr>
          <w:p w14:paraId="56BF1E2F" w14:textId="77777777" w:rsidR="0070126F" w:rsidRPr="00BC50FB" w:rsidRDefault="0070126F" w:rsidP="00657B9A">
            <w:pPr>
              <w:pStyle w:val="Styl1"/>
              <w:numPr>
                <w:ilvl w:val="0"/>
                <w:numId w:val="0"/>
              </w:numPr>
              <w:rPr>
                <w:i/>
                <w:strike/>
              </w:rPr>
            </w:pPr>
            <w:r w:rsidRPr="00BC50FB">
              <w:rPr>
                <w:strike/>
              </w:rPr>
              <w:t xml:space="preserve">– wyjaśnia pojęcie </w:t>
            </w:r>
            <w:r w:rsidRPr="00BC50FB">
              <w:rPr>
                <w:i/>
                <w:iCs/>
                <w:strike/>
              </w:rPr>
              <w:t>sukcesja ekologiczna</w:t>
            </w:r>
            <w:r w:rsidRPr="00BC50FB">
              <w:rPr>
                <w:i/>
                <w:strike/>
              </w:rPr>
              <w:t xml:space="preserve"> </w:t>
            </w:r>
          </w:p>
          <w:p w14:paraId="7CF5E18A" w14:textId="77777777" w:rsidR="0070126F" w:rsidRPr="00BC50FB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BC50FB">
              <w:rPr>
                <w:strike/>
              </w:rPr>
              <w:t>– wymienia typy sukcesji ekologicznej</w:t>
            </w:r>
          </w:p>
          <w:p w14:paraId="7FDA5D9F" w14:textId="77777777" w:rsidR="0070126F" w:rsidRPr="00BC50FB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BC50FB">
              <w:rPr>
                <w:strike/>
              </w:rPr>
              <w:t>– podaje przykłady sukcesji pierwotnej i wtórnej</w:t>
            </w:r>
          </w:p>
        </w:tc>
        <w:tc>
          <w:tcPr>
            <w:tcW w:w="2357" w:type="dxa"/>
          </w:tcPr>
          <w:p w14:paraId="77468B94" w14:textId="77777777" w:rsidR="0070126F" w:rsidRPr="00BC50FB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BC50FB">
              <w:rPr>
                <w:strike/>
              </w:rPr>
              <w:t>– wyjaśnia, na czym polega sukcesja</w:t>
            </w:r>
          </w:p>
          <w:p w14:paraId="7CEEBB43" w14:textId="77777777" w:rsidR="00AD2037" w:rsidRPr="00BC50FB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BC50FB">
              <w:rPr>
                <w:strike/>
              </w:rPr>
              <w:t xml:space="preserve">– podaje etapy szeregu sukcesyjnego </w:t>
            </w:r>
          </w:p>
          <w:p w14:paraId="68659F7B" w14:textId="378DDD13" w:rsidR="0070126F" w:rsidRPr="00BC50FB" w:rsidRDefault="00AD2037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BC50FB">
              <w:rPr>
                <w:strike/>
              </w:rPr>
              <w:t xml:space="preserve">– </w:t>
            </w:r>
            <w:r w:rsidR="0070126F" w:rsidRPr="00BC50FB">
              <w:rPr>
                <w:strike/>
              </w:rPr>
              <w:t xml:space="preserve">wyjaśnia, na czym polega eutrofizacja jezior </w:t>
            </w:r>
          </w:p>
        </w:tc>
        <w:tc>
          <w:tcPr>
            <w:tcW w:w="2357" w:type="dxa"/>
          </w:tcPr>
          <w:p w14:paraId="1DA40F1F" w14:textId="77777777" w:rsidR="0070126F" w:rsidRPr="00BC50FB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BC50FB">
              <w:rPr>
                <w:strike/>
              </w:rPr>
              <w:t xml:space="preserve">– wyjaśnia pojęcie </w:t>
            </w:r>
            <w:r w:rsidRPr="00BC50FB">
              <w:rPr>
                <w:i/>
                <w:iCs/>
                <w:strike/>
              </w:rPr>
              <w:t>klimaks</w:t>
            </w:r>
          </w:p>
          <w:p w14:paraId="39E4DF25" w14:textId="77777777" w:rsidR="0070126F" w:rsidRPr="00BC50FB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</w:rPr>
            </w:pPr>
            <w:r w:rsidRPr="00BC50FB">
              <w:rPr>
                <w:strike/>
              </w:rPr>
              <w:t>– omawia przebieg sukcesji pierwotnej i wtórnej</w:t>
            </w:r>
          </w:p>
        </w:tc>
        <w:tc>
          <w:tcPr>
            <w:tcW w:w="2358" w:type="dxa"/>
          </w:tcPr>
          <w:p w14:paraId="1C5161D7" w14:textId="77777777" w:rsidR="0070126F" w:rsidRPr="00BC50FB" w:rsidRDefault="0070126F" w:rsidP="00657B9A">
            <w:pPr>
              <w:pStyle w:val="Akapitzlist"/>
              <w:spacing w:after="0"/>
              <w:ind w:left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C50FB">
              <w:rPr>
                <w:rFonts w:ascii="Times New Roman" w:hAnsi="Times New Roman"/>
                <w:strike/>
                <w:sz w:val="20"/>
                <w:szCs w:val="20"/>
              </w:rPr>
              <w:t>– porównuje wczesne i późne etapy sukcesji pierwotnej i wtórnej</w:t>
            </w:r>
          </w:p>
          <w:p w14:paraId="34F193A5" w14:textId="3895FD07" w:rsidR="0070126F" w:rsidRPr="00BC50FB" w:rsidRDefault="0070126F" w:rsidP="00657B9A">
            <w:pPr>
              <w:pStyle w:val="Akapitzlist"/>
              <w:spacing w:after="0"/>
              <w:ind w:left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C50FB">
              <w:rPr>
                <w:rFonts w:ascii="Times New Roman" w:hAnsi="Times New Roman"/>
                <w:strike/>
                <w:sz w:val="20"/>
                <w:szCs w:val="20"/>
              </w:rPr>
              <w:t>– na przykładowych schematach rozpoznaje sukcesję pierwotna i wtórną</w:t>
            </w:r>
          </w:p>
        </w:tc>
        <w:tc>
          <w:tcPr>
            <w:tcW w:w="2358" w:type="dxa"/>
          </w:tcPr>
          <w:p w14:paraId="32B9EF9E" w14:textId="77777777" w:rsidR="0070126F" w:rsidRPr="00BC50FB" w:rsidRDefault="0070126F" w:rsidP="00657B9A">
            <w:pPr>
              <w:pStyle w:val="Styl1"/>
              <w:numPr>
                <w:ilvl w:val="0"/>
                <w:numId w:val="0"/>
              </w:numPr>
              <w:rPr>
                <w:strike/>
                <w:szCs w:val="22"/>
              </w:rPr>
            </w:pPr>
            <w:r w:rsidRPr="00BC50FB">
              <w:rPr>
                <w:strike/>
                <w:szCs w:val="22"/>
              </w:rPr>
              <w:t>– charakteryzuje procesy glebotwórcze w sukcesji pierwotnej</w:t>
            </w:r>
          </w:p>
          <w:p w14:paraId="222A4F9A" w14:textId="77777777" w:rsidR="0070126F" w:rsidRPr="00BC50FB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70126F" w:rsidRPr="0070126F" w14:paraId="7F7329FF" w14:textId="77777777" w:rsidTr="0057560F">
        <w:tc>
          <w:tcPr>
            <w:tcW w:w="14144" w:type="dxa"/>
            <w:gridSpan w:val="6"/>
          </w:tcPr>
          <w:p w14:paraId="4728B34B" w14:textId="77777777" w:rsidR="00020823" w:rsidRPr="0070126F" w:rsidRDefault="00020823" w:rsidP="00657B9A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III. RÓŻNORODNOŚĆ BIOLOGICZNA</w:t>
            </w:r>
          </w:p>
        </w:tc>
      </w:tr>
      <w:tr w:rsidR="0070126F" w:rsidRPr="0070126F" w14:paraId="59B7CF56" w14:textId="77777777" w:rsidTr="0070126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0F1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1. Bioróżnorodność i jej zagrożenia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2ED6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biologiczna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genetyczna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gatunkowa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ekosystemów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8B22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wymienia czynniki kształtujące różnorodność biologiczną </w:t>
            </w:r>
          </w:p>
          <w:p w14:paraId="6856F49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biomy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CD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określa różne poziomy różnorodności biologicznej</w:t>
            </w:r>
          </w:p>
          <w:p w14:paraId="7D447353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czynniki kształtujące różnorodność biologiczną</w:t>
            </w:r>
          </w:p>
          <w:p w14:paraId="46093FE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opisuje biomy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210F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różne poziomy różnorodności biologicznej i podaje przykłady</w:t>
            </w:r>
          </w:p>
          <w:p w14:paraId="503239B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wyjaśnia na wybranych przykładach czynniki kształtujące różnorodność biologiczną</w:t>
            </w:r>
          </w:p>
          <w:p w14:paraId="31DD8962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wyjaśnia zależność rozmieszczenia biomów od warunków klimatycznych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5543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różne poziomy różnorodności biologicznej</w:t>
            </w:r>
          </w:p>
          <w:p w14:paraId="778FAAF3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wykazuje znaczenie ognisk różnorodności dla zachowania cennych gatunków</w:t>
            </w:r>
          </w:p>
          <w:p w14:paraId="5D9E34A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przedstawia osobliwości fauny i flory w poszczególnych biomach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8E43" w14:textId="6D18D812" w:rsidR="0070126F" w:rsidRPr="008E56DD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E56DD">
              <w:rPr>
                <w:rFonts w:ascii="Times New Roman" w:hAnsi="Times New Roman"/>
                <w:sz w:val="20"/>
                <w:szCs w:val="20"/>
              </w:rPr>
              <w:t>analizuje wpływ doboru sztucznego na zmienność genetyczną</w:t>
            </w:r>
          </w:p>
          <w:p w14:paraId="289C5E88" w14:textId="43D0D650" w:rsid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E56D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C5409">
              <w:rPr>
                <w:rFonts w:ascii="Times New Roman" w:hAnsi="Times New Roman"/>
                <w:sz w:val="20"/>
                <w:szCs w:val="20"/>
              </w:rPr>
              <w:t>,</w:t>
            </w:r>
            <w:r w:rsidRPr="008E56DD">
              <w:rPr>
                <w:rFonts w:ascii="Times New Roman" w:hAnsi="Times New Roman"/>
                <w:sz w:val="20"/>
                <w:szCs w:val="20"/>
              </w:rPr>
              <w:t xml:space="preserve"> dlaczego Polska jest jednym z nielicznych państw europejskich o dużej różnorodności gatunkowej</w:t>
            </w:r>
          </w:p>
          <w:p w14:paraId="11E3581B" w14:textId="6D262545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przygotowuje seminarium n</w:t>
            </w:r>
            <w:r w:rsidR="00CC5409">
              <w:rPr>
                <w:rFonts w:ascii="Times New Roman" w:hAnsi="Times New Roman"/>
                <w:sz w:val="20"/>
                <w:szCs w:val="20"/>
              </w:rPr>
              <w:t>a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rozmieszczenia i funkcjonowania biomów</w:t>
            </w:r>
          </w:p>
        </w:tc>
      </w:tr>
      <w:tr w:rsidR="0070126F" w:rsidRPr="0070126F" w14:paraId="6CBBB88D" w14:textId="77777777" w:rsidTr="0070126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F3AD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2. Przyczyny wzrostu zagrożenia różnorodności biologicznej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117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przyczyny wzrostu zagrożenia różnorodności biologicznej (niszczenie siedlisk; introdukcji i zawleczenia obcych gatunków roślin i zwierząt; wprowadzania organizmów modyfikowanych genetycznie i gatunków synantropijnych)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944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przyczyny wzrostu zagrożenia różnorodności biologicznej</w:t>
            </w:r>
          </w:p>
          <w:p w14:paraId="7F631D7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opisuje wymieranie gatunków wywołane niszczeniem siedlisk, rozwojem nowoczesnego rolnictwa, introdukcją i zawleczeniem obcych gatunków roślin i zwierząt, gatunków synantropijnych i zmodyfikowanych genetycznie</w:t>
            </w:r>
          </w:p>
          <w:p w14:paraId="186EF857" w14:textId="2F74260C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charakteryzuje gatunki introdukowane, zawleczone, synantropijne</w:t>
            </w:r>
            <w:r w:rsidR="00CC5409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 zmodyfikowane genetycznie </w:t>
            </w:r>
            <w:r w:rsidR="00CC5409">
              <w:rPr>
                <w:rFonts w:ascii="Times New Roman" w:hAnsi="Times New Roman"/>
                <w:sz w:val="20"/>
                <w:szCs w:val="20"/>
              </w:rPr>
              <w:t>oraz</w:t>
            </w:r>
            <w:r w:rsidR="00CC5409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ich wpływ na różnorodność biologiczną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D06F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ocenia skutki ograniczenia występowania gatunków</w:t>
            </w:r>
          </w:p>
          <w:p w14:paraId="68FE2051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na wybranych przykładach analizuje skutki introdukcji i zawleczenia obcych gatunków</w:t>
            </w:r>
          </w:p>
          <w:p w14:paraId="782AB623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ocenia wpływ gatunków synantropijnych i zmodyfikowanych genetycznie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na różnorodność biologiczną</w:t>
            </w:r>
          </w:p>
          <w:p w14:paraId="199A6071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sens ochrony bioróżnorodności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F1D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znaczenie czerwonych ksiąg roślin i zwierząt dla zachowania różnorodności biologicznej</w:t>
            </w:r>
          </w:p>
          <w:p w14:paraId="0FE930F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różnice i skutki introdukcji i zawleczenia obcych gatunków do Polski</w:t>
            </w:r>
          </w:p>
          <w:p w14:paraId="00093181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 przyszłości konsekwencje wprowadzania dla bioróżnorodności biologicznej organizmów modyfikowanych genetycznie w Polsce</w:t>
            </w:r>
          </w:p>
          <w:p w14:paraId="7BBCE24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5E8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opracowuje listę gatunków z Polskiej Czerwonej Księgi Roślin i Zwierząt występujących w najbliższym miejscu zamieszkania</w:t>
            </w:r>
          </w:p>
          <w:p w14:paraId="4B17E5F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opracowuje listę gatunków synantropijnych w najbliższym miejscu zamieszkania i ocenia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ich wpływ na różnorodność biologiczną </w:t>
            </w:r>
          </w:p>
          <w:p w14:paraId="6EDE99B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6F" w:rsidRPr="0070126F" w14:paraId="18011B6B" w14:textId="77777777" w:rsidTr="0070126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68A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3. Działania prowadzące do wzrostu różnorodności biologicznej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3CEF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dzieli ochronę gatunkową na całkowitą i częściową</w:t>
            </w:r>
          </w:p>
          <w:p w14:paraId="49BE7FF4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wymienia cele ochrony gatunkowej </w:t>
            </w:r>
          </w:p>
          <w:p w14:paraId="2C3F996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formy ochrony gatunkowej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(ogrody zoologiczne, botaniczne, arboretum)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84C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ochronę gatunkową całkowitą i częściową</w:t>
            </w:r>
          </w:p>
          <w:p w14:paraId="72AF3610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charakteryzuje proces restytucji i reintrodukcji </w:t>
            </w:r>
          </w:p>
          <w:p w14:paraId="46B9E73E" w14:textId="15E46391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rolę ogrodów zoologicznych, botanicznych</w:t>
            </w:r>
            <w:r w:rsidR="00CC5409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 arboretum w ochronie gatunkowej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0D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opisuje wybrane przykłady restytucji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reintrodukcji gatunków</w:t>
            </w:r>
          </w:p>
          <w:p w14:paraId="5C38B1D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przedstawia wybrany ogród zoologiczny jako przykład ochrony gatunkowej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BB6" w14:textId="77777777" w:rsidR="0070126F" w:rsidRPr="009A124B" w:rsidRDefault="0070126F" w:rsidP="00657B9A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A124B">
              <w:rPr>
                <w:rFonts w:ascii="Times New Roman" w:hAnsi="Times New Roman"/>
                <w:strike/>
                <w:sz w:val="20"/>
                <w:szCs w:val="20"/>
              </w:rPr>
              <w:t xml:space="preserve">– analizuje rolę starych ras zwierząt gospodarskich i starych odmian roślin w zachowaniu bioróżnorodności biologicznej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479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ocenia skuteczność reintrodukcji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791802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dla ochrony gatunkowej na świecie</w:t>
            </w:r>
          </w:p>
          <w:p w14:paraId="269AB43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A124B">
              <w:rPr>
                <w:rFonts w:ascii="Times New Roman" w:hAnsi="Times New Roman"/>
                <w:strike/>
                <w:sz w:val="20"/>
                <w:szCs w:val="20"/>
              </w:rPr>
              <w:t>opracowuje charakterystykę wybranej starej odmiany rasy zwierząt lub odmiany roślin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0126F" w:rsidRPr="0070126F" w14:paraId="006A39D6" w14:textId="77777777" w:rsidTr="0070126F">
        <w:trPr>
          <w:trHeight w:val="1559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A57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4. Formy ochrony różnorodności biologicznej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D9DF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wymienia formy ochrony przyrody w Polsce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6A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charakteryzuje formy ochrony przyrody w Polsce</w:t>
            </w:r>
          </w:p>
          <w:p w14:paraId="240DB2FA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ochronę ścisłą i częściową w parkach narodowych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E707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formy ochrony przyrody w Polsce</w:t>
            </w:r>
          </w:p>
          <w:p w14:paraId="2A86D8F4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charakteryzuje i wymienia rezerwaty biosfery w Polsce</w:t>
            </w:r>
          </w:p>
          <w:p w14:paraId="123DC137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charakteryzuje parki w Polsce z Listy Światowego Dziedzictwa Dóbr Kultury i Przyrody UNESCO </w:t>
            </w:r>
          </w:p>
          <w:p w14:paraId="662A13C6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przedstawia strategię zrównoważonego rozwoju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6F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charakteryzuje wybrane parki narodowe w Polsce</w:t>
            </w:r>
          </w:p>
          <w:p w14:paraId="4158A5F9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lokalizuje na mapie Polski poszczególne parki narodowe</w:t>
            </w:r>
          </w:p>
          <w:p w14:paraId="00E42A49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podaje przykłady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rezerwatów przyrody, parków krajobrazowych, pomników przyrody, obszarów chronionego krajobrazu najbliższej okolicy</w:t>
            </w:r>
          </w:p>
          <w:p w14:paraId="4C36EA6A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strategię zrównoważonego rozwoju w skali kraju i świata dla zachowania różnorodności biologicznej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1AD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ocenia znaczenie obszarów Natura 2000 pod kątem zachowania różnorodności biologicznej</w:t>
            </w:r>
          </w:p>
          <w:p w14:paraId="3337D81A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opracowuje mapę z zaznaczonymi nowo zatwierdzonymi formami ochrony przyrody w swoim miejscu zamieszkania</w:t>
            </w:r>
          </w:p>
        </w:tc>
      </w:tr>
    </w:tbl>
    <w:p w14:paraId="063978CC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65DBEA79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40BF0A6B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7BFF7905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sectPr w:rsidR="00800EBE" w:rsidRPr="0070126F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B1917" w14:textId="77777777" w:rsidR="00723758" w:rsidRDefault="00723758" w:rsidP="00E13F7C">
      <w:pPr>
        <w:spacing w:after="0" w:line="240" w:lineRule="auto"/>
      </w:pPr>
      <w:r>
        <w:separator/>
      </w:r>
    </w:p>
  </w:endnote>
  <w:endnote w:type="continuationSeparator" w:id="0">
    <w:p w14:paraId="3F564D80" w14:textId="77777777" w:rsidR="00723758" w:rsidRDefault="00723758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B0F7" w14:textId="77777777" w:rsidR="0057560F" w:rsidRDefault="0057560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170F">
      <w:rPr>
        <w:noProof/>
      </w:rPr>
      <w:t>5</w:t>
    </w:r>
    <w:r>
      <w:rPr>
        <w:noProof/>
      </w:rPr>
      <w:fldChar w:fldCharType="end"/>
    </w:r>
  </w:p>
  <w:p w14:paraId="5375DDE7" w14:textId="77777777" w:rsidR="0057560F" w:rsidRDefault="00575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25507" w14:textId="77777777" w:rsidR="00723758" w:rsidRDefault="00723758" w:rsidP="00E13F7C">
      <w:pPr>
        <w:spacing w:after="0" w:line="240" w:lineRule="auto"/>
      </w:pPr>
      <w:r>
        <w:separator/>
      </w:r>
    </w:p>
  </w:footnote>
  <w:footnote w:type="continuationSeparator" w:id="0">
    <w:p w14:paraId="6593C831" w14:textId="77777777" w:rsidR="00723758" w:rsidRDefault="00723758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B2ADA"/>
    <w:multiLevelType w:val="hybridMultilevel"/>
    <w:tmpl w:val="81A88640"/>
    <w:lvl w:ilvl="0" w:tplc="C49C2386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153B63"/>
    <w:multiLevelType w:val="hybridMultilevel"/>
    <w:tmpl w:val="0A94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762468">
    <w:abstractNumId w:val="2"/>
  </w:num>
  <w:num w:numId="2" w16cid:durableId="167183618">
    <w:abstractNumId w:val="1"/>
  </w:num>
  <w:num w:numId="3" w16cid:durableId="16372995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970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541"/>
    <w:rsid w:val="00012807"/>
    <w:rsid w:val="00012B5B"/>
    <w:rsid w:val="000134E2"/>
    <w:rsid w:val="000144D7"/>
    <w:rsid w:val="000146D9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823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4F7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5E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1AE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3C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30F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032B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C1D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37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A5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4F28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1C7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3B67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1FF2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6EDA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5EF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A6F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734"/>
    <w:rsid w:val="001B5E44"/>
    <w:rsid w:val="001B6015"/>
    <w:rsid w:val="001B60DD"/>
    <w:rsid w:val="001B6133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918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0BB8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637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08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52E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27D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262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C1E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11D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5EC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567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84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0641"/>
    <w:rsid w:val="002F1192"/>
    <w:rsid w:val="002F19DF"/>
    <w:rsid w:val="002F2526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3DC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1E7A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030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1B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1C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5F2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46E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77F1B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0BF1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39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660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853"/>
    <w:rsid w:val="003C58C9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D62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1D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A36"/>
    <w:rsid w:val="00407A4E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CD5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578D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E72"/>
    <w:rsid w:val="00463FDA"/>
    <w:rsid w:val="00464195"/>
    <w:rsid w:val="0046473A"/>
    <w:rsid w:val="004649AE"/>
    <w:rsid w:val="00465240"/>
    <w:rsid w:val="0046536A"/>
    <w:rsid w:val="00465458"/>
    <w:rsid w:val="00465660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3BC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2A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55C0"/>
    <w:rsid w:val="004B650C"/>
    <w:rsid w:val="004B662E"/>
    <w:rsid w:val="004B6C4B"/>
    <w:rsid w:val="004B70F6"/>
    <w:rsid w:val="004B7542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2FCF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B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1B2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B06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33E1"/>
    <w:rsid w:val="00574288"/>
    <w:rsid w:val="005743FC"/>
    <w:rsid w:val="00574C23"/>
    <w:rsid w:val="00574E4A"/>
    <w:rsid w:val="00575456"/>
    <w:rsid w:val="0057560F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6E95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8CC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D71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055"/>
    <w:rsid w:val="005F435D"/>
    <w:rsid w:val="005F4425"/>
    <w:rsid w:val="005F473D"/>
    <w:rsid w:val="005F4CE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EA9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683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CDF"/>
    <w:rsid w:val="00655FAE"/>
    <w:rsid w:val="006570C4"/>
    <w:rsid w:val="00657130"/>
    <w:rsid w:val="006571D8"/>
    <w:rsid w:val="0065744A"/>
    <w:rsid w:val="00657662"/>
    <w:rsid w:val="00657B9A"/>
    <w:rsid w:val="00657E14"/>
    <w:rsid w:val="00657F17"/>
    <w:rsid w:val="00660026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73F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6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98"/>
    <w:rsid w:val="0072375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5D11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2EF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9E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9D1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70F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BB5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6F7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D27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9BC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CB5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B6D"/>
    <w:rsid w:val="00826D9B"/>
    <w:rsid w:val="008276F2"/>
    <w:rsid w:val="00827E9E"/>
    <w:rsid w:val="00830340"/>
    <w:rsid w:val="008306D5"/>
    <w:rsid w:val="00830A58"/>
    <w:rsid w:val="0083105F"/>
    <w:rsid w:val="0083127D"/>
    <w:rsid w:val="0083194B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4EAA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993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C0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73D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1E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1A8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997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8B6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BBB"/>
    <w:rsid w:val="00925E81"/>
    <w:rsid w:val="00926649"/>
    <w:rsid w:val="009267B1"/>
    <w:rsid w:val="009268E1"/>
    <w:rsid w:val="00926B6B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C5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E8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4F1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0F35"/>
    <w:rsid w:val="009A124B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8B3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B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5A7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9B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702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3F3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B84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0C4"/>
    <w:rsid w:val="00AA044E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01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5269"/>
    <w:rsid w:val="00AC6CD7"/>
    <w:rsid w:val="00AC6DB0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037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1C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1D7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4E70"/>
    <w:rsid w:val="00B3554D"/>
    <w:rsid w:val="00B35578"/>
    <w:rsid w:val="00B35C2C"/>
    <w:rsid w:val="00B35C4D"/>
    <w:rsid w:val="00B3604B"/>
    <w:rsid w:val="00B36455"/>
    <w:rsid w:val="00B36915"/>
    <w:rsid w:val="00B36A04"/>
    <w:rsid w:val="00B36CEB"/>
    <w:rsid w:val="00B36D6C"/>
    <w:rsid w:val="00B375E5"/>
    <w:rsid w:val="00B37686"/>
    <w:rsid w:val="00B3790B"/>
    <w:rsid w:val="00B37930"/>
    <w:rsid w:val="00B37B8A"/>
    <w:rsid w:val="00B40196"/>
    <w:rsid w:val="00B401F3"/>
    <w:rsid w:val="00B4026B"/>
    <w:rsid w:val="00B403B3"/>
    <w:rsid w:val="00B4043E"/>
    <w:rsid w:val="00B40A91"/>
    <w:rsid w:val="00B40C48"/>
    <w:rsid w:val="00B40E02"/>
    <w:rsid w:val="00B40FAA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085"/>
    <w:rsid w:val="00B63131"/>
    <w:rsid w:val="00B63159"/>
    <w:rsid w:val="00B6446A"/>
    <w:rsid w:val="00B64ED5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2B02"/>
    <w:rsid w:val="00B73269"/>
    <w:rsid w:val="00B7373B"/>
    <w:rsid w:val="00B73988"/>
    <w:rsid w:val="00B741AC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923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B20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2762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03"/>
    <w:rsid w:val="00BC39DC"/>
    <w:rsid w:val="00BC4015"/>
    <w:rsid w:val="00BC4260"/>
    <w:rsid w:val="00BC461E"/>
    <w:rsid w:val="00BC4A28"/>
    <w:rsid w:val="00BC50FB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BE3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3CF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5B84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30B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0A34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62F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825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B55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837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90E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596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409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1E17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A38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46B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603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3B46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286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59"/>
    <w:rsid w:val="00D92382"/>
    <w:rsid w:val="00D9294E"/>
    <w:rsid w:val="00D92E3A"/>
    <w:rsid w:val="00D92E45"/>
    <w:rsid w:val="00D93116"/>
    <w:rsid w:val="00D94338"/>
    <w:rsid w:val="00D94418"/>
    <w:rsid w:val="00D94584"/>
    <w:rsid w:val="00D946A1"/>
    <w:rsid w:val="00D9504C"/>
    <w:rsid w:val="00D95193"/>
    <w:rsid w:val="00D95254"/>
    <w:rsid w:val="00D95F58"/>
    <w:rsid w:val="00D9676F"/>
    <w:rsid w:val="00D96C54"/>
    <w:rsid w:val="00D96DFD"/>
    <w:rsid w:val="00D96F9B"/>
    <w:rsid w:val="00D97112"/>
    <w:rsid w:val="00D972FF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3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034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6D70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AA5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C6B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2A2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07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7E6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2AF"/>
    <w:rsid w:val="00E67329"/>
    <w:rsid w:val="00E673A3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E54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5B7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A55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012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1ABD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8AB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ACF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62B"/>
    <w:rsid w:val="00F307B2"/>
    <w:rsid w:val="00F3190B"/>
    <w:rsid w:val="00F31984"/>
    <w:rsid w:val="00F32485"/>
    <w:rsid w:val="00F32BB0"/>
    <w:rsid w:val="00F330CE"/>
    <w:rsid w:val="00F33E82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92B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7AD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3B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6E0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49A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AD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979C"/>
  <w15:docId w15:val="{F6E75EA4-A0FC-41A6-BBBC-A1502B09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Styl1Znak">
    <w:name w:val="Styl1 Znak"/>
    <w:link w:val="Styl1"/>
    <w:locked/>
    <w:rsid w:val="0070126F"/>
    <w:rPr>
      <w:rFonts w:ascii="Times New Roman" w:eastAsia="Times New Roman" w:hAnsi="Times New Roman"/>
    </w:rPr>
  </w:style>
  <w:style w:type="paragraph" w:customStyle="1" w:styleId="Styl1">
    <w:name w:val="Styl1"/>
    <w:basedOn w:val="Normalny"/>
    <w:link w:val="Styl1Znak"/>
    <w:qFormat/>
    <w:rsid w:val="0070126F"/>
    <w:pPr>
      <w:numPr>
        <w:numId w:val="3"/>
      </w:numPr>
      <w:spacing w:after="0"/>
      <w:ind w:left="227" w:hanging="227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E886C-A9BA-4F72-A9A9-308E230D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0</TotalTime>
  <Pages>9</Pages>
  <Words>2817</Words>
  <Characters>16058</Characters>
  <Application>Microsoft Office Word</Application>
  <DocSecurity>4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Katarzyna Skowrońska</cp:lastModifiedBy>
  <cp:revision>2</cp:revision>
  <dcterms:created xsi:type="dcterms:W3CDTF">2024-09-02T00:08:00Z</dcterms:created>
  <dcterms:modified xsi:type="dcterms:W3CDTF">2024-09-02T00:08:00Z</dcterms:modified>
</cp:coreProperties>
</file>