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036D" w14:textId="388BB97E" w:rsidR="005E2A5C" w:rsidRPr="004D4835" w:rsidRDefault="005E2A5C">
      <w:pPr>
        <w:rPr>
          <w:rFonts w:ascii="Times New Roman" w:hAnsi="Times New Roman" w:cs="Times New Roman"/>
          <w:sz w:val="24"/>
          <w:szCs w:val="24"/>
        </w:rPr>
      </w:pPr>
    </w:p>
    <w:p w14:paraId="6357DBB5" w14:textId="0B7BD9D7" w:rsidR="00633245" w:rsidRPr="004D4835" w:rsidRDefault="00633245" w:rsidP="00FF525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D4835">
        <w:rPr>
          <w:rFonts w:ascii="Times New Roman" w:hAnsi="Times New Roman" w:cs="Times New Roman"/>
          <w:sz w:val="24"/>
          <w:szCs w:val="24"/>
        </w:rPr>
        <w:t xml:space="preserve">Plan wynikowy z wiedzy o społeczeństwie do programu nauczania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2028"/>
        <w:gridCol w:w="2296"/>
        <w:gridCol w:w="2006"/>
        <w:gridCol w:w="2125"/>
        <w:gridCol w:w="2175"/>
        <w:gridCol w:w="2169"/>
      </w:tblGrid>
      <w:tr w:rsidR="007B6225" w:rsidRPr="002A7521" w14:paraId="46CD1D4F" w14:textId="77777777" w:rsidTr="00A2430D">
        <w:tc>
          <w:tcPr>
            <w:tcW w:w="2544" w:type="dxa"/>
            <w:shd w:val="pct10" w:color="auto" w:fill="auto"/>
          </w:tcPr>
          <w:p w14:paraId="3E1022D1" w14:textId="4F229230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LEKCJI</w:t>
            </w:r>
          </w:p>
        </w:tc>
        <w:tc>
          <w:tcPr>
            <w:tcW w:w="2132" w:type="dxa"/>
            <w:shd w:val="pct10" w:color="auto" w:fill="auto"/>
          </w:tcPr>
          <w:p w14:paraId="0C1492E1" w14:textId="4CAA0DF4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ZAGADNIENA</w:t>
            </w:r>
          </w:p>
        </w:tc>
        <w:tc>
          <w:tcPr>
            <w:tcW w:w="2257" w:type="dxa"/>
            <w:shd w:val="pct10" w:color="auto" w:fill="auto"/>
          </w:tcPr>
          <w:p w14:paraId="0C538B3F" w14:textId="7DE0B3B0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konieczne (ocena dopuszczająca) Uczeń:</w:t>
            </w:r>
          </w:p>
        </w:tc>
        <w:tc>
          <w:tcPr>
            <w:tcW w:w="2035" w:type="dxa"/>
            <w:shd w:val="pct10" w:color="auto" w:fill="auto"/>
          </w:tcPr>
          <w:p w14:paraId="48856498" w14:textId="77777777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podstawowe (ocena dostateczna).</w:t>
            </w:r>
          </w:p>
          <w:p w14:paraId="7C11AAA1" w14:textId="579A75F9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dopuszczającą, oraz:</w:t>
            </w:r>
          </w:p>
        </w:tc>
        <w:tc>
          <w:tcPr>
            <w:tcW w:w="2140" w:type="dxa"/>
            <w:shd w:val="pct10" w:color="auto" w:fill="auto"/>
          </w:tcPr>
          <w:p w14:paraId="79B74081" w14:textId="77777777"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rozszerzające (ocena dobra) </w:t>
            </w:r>
          </w:p>
          <w:p w14:paraId="4CCBCBE9" w14:textId="5CD886C6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dostateczną, oraz:</w:t>
            </w:r>
          </w:p>
        </w:tc>
        <w:tc>
          <w:tcPr>
            <w:tcW w:w="2140" w:type="dxa"/>
            <w:shd w:val="pct10" w:color="auto" w:fill="auto"/>
          </w:tcPr>
          <w:p w14:paraId="5BA1F4F6" w14:textId="77777777"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dopełniające (ocena bardzo dobra)</w:t>
            </w:r>
          </w:p>
          <w:p w14:paraId="415A995D" w14:textId="06328842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Uczeń potrafi to, co na ocenę dobrą, oraz</w:t>
            </w:r>
          </w:p>
        </w:tc>
        <w:tc>
          <w:tcPr>
            <w:tcW w:w="2140" w:type="dxa"/>
            <w:shd w:val="pct10" w:color="auto" w:fill="auto"/>
          </w:tcPr>
          <w:p w14:paraId="6EA8DA42" w14:textId="77777777" w:rsidR="00FF19FB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Wymagania wykraczające (ocena celująca) </w:t>
            </w:r>
          </w:p>
          <w:p w14:paraId="4BBA57F5" w14:textId="6F3F68EA" w:rsidR="00C85CC7" w:rsidRPr="004D4835" w:rsidRDefault="00C85CC7" w:rsidP="00C8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potrafi to, co na ocenę bardzo dobrą, oraz:</w:t>
            </w:r>
          </w:p>
        </w:tc>
      </w:tr>
      <w:tr w:rsidR="008B41F1" w:rsidRPr="004D4835" w14:paraId="01C372A5" w14:textId="77777777" w:rsidTr="00056DD1">
        <w:tc>
          <w:tcPr>
            <w:tcW w:w="15388" w:type="dxa"/>
            <w:gridSpan w:val="7"/>
          </w:tcPr>
          <w:p w14:paraId="1B6B630C" w14:textId="6C9F612D" w:rsidR="008B41F1" w:rsidRPr="004D4835" w:rsidRDefault="008B41F1" w:rsidP="008B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E7CE7"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6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USTRÓJ RP</w:t>
            </w:r>
          </w:p>
        </w:tc>
      </w:tr>
      <w:tr w:rsidR="007B6225" w:rsidRPr="002A7521" w14:paraId="2EF308AF" w14:textId="77777777" w:rsidTr="00A2430D">
        <w:tc>
          <w:tcPr>
            <w:tcW w:w="2544" w:type="dxa"/>
          </w:tcPr>
          <w:p w14:paraId="4211C8A8" w14:textId="51AE1494" w:rsidR="008B41F1" w:rsidRPr="004D4835" w:rsidRDefault="008B41F1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 w:rsidR="000E7CE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jej </w:t>
            </w:r>
            <w:r w:rsidR="000E7CE7" w:rsidRPr="004D4835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</w:p>
        </w:tc>
        <w:tc>
          <w:tcPr>
            <w:tcW w:w="2132" w:type="dxa"/>
          </w:tcPr>
          <w:p w14:paraId="3F4BAF06" w14:textId="5FC7157D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Ustawy zasadnicze</w:t>
            </w:r>
          </w:p>
        </w:tc>
        <w:tc>
          <w:tcPr>
            <w:tcW w:w="2257" w:type="dxa"/>
          </w:tcPr>
          <w:p w14:paraId="5586496D" w14:textId="5039E8D4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procedury uchwalania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1BBBC90B" w14:textId="447F6A07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2E28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kryteria podziału konstytucji na przykładach państw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takich jak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Wielka Brytania, Polska, Francja i Republika Weimarska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0E1C7ACC" w14:textId="6FDA3AC9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64B" w:rsidRPr="00A653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harakteryzuje genezę konstytucji na wybranych przykładach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3DFF7387" w14:textId="220E2F93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64B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estawia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różne 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cechy konstytucji, </w:t>
            </w:r>
          </w:p>
          <w:p w14:paraId="0BFFD9CA" w14:textId="1543EC4D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analizuje procedurę</w:t>
            </w:r>
            <w:r w:rsidR="008B41F1" w:rsidRPr="00711E87">
              <w:rPr>
                <w:rFonts w:ascii="Times New Roman" w:hAnsi="Times New Roman" w:cs="Times New Roman"/>
                <w:sz w:val="24"/>
                <w:szCs w:val="24"/>
              </w:rPr>
              <w:t xml:space="preserve"> uchwalania konstytucji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FA8BE" w14:textId="4BE0C688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CBE841B" w14:textId="281385B6" w:rsidR="008B41F1" w:rsidRPr="00711E87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wymienia i opisuje</w:t>
            </w:r>
            <w:r w:rsidR="000C40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etapy procedur uchwalania konstytucji na przykładzie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Konstytucji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ED7D9" w14:textId="77777777" w:rsidR="008B41F1" w:rsidRPr="00311399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698D" w14:textId="7777777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5" w:rsidRPr="002A7521" w14:paraId="75F505BB" w14:textId="77777777" w:rsidTr="00A2430D">
        <w:tc>
          <w:tcPr>
            <w:tcW w:w="2544" w:type="dxa"/>
          </w:tcPr>
          <w:p w14:paraId="356E4D61" w14:textId="38B25A6B" w:rsidR="008B41F1" w:rsidRPr="004D4835" w:rsidRDefault="008B41F1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Konstytucyjne zasady ustroju Rzeczypospolitej</w:t>
            </w:r>
            <w:r w:rsidR="000E7CE7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Polskiej</w:t>
            </w:r>
          </w:p>
        </w:tc>
        <w:tc>
          <w:tcPr>
            <w:tcW w:w="2132" w:type="dxa"/>
          </w:tcPr>
          <w:p w14:paraId="639B5BDA" w14:textId="0FFD5F0D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Tworzenie prawa w demokratycznych państwach</w:t>
            </w:r>
          </w:p>
        </w:tc>
        <w:tc>
          <w:tcPr>
            <w:tcW w:w="2257" w:type="dxa"/>
          </w:tcPr>
          <w:p w14:paraId="2E605684" w14:textId="1C45425F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genezę państwa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1F9D53" w14:textId="03739BE3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wymienia zasady funkcjonowania państwa prawa na przykładzie ustroju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2BB390FB" w14:textId="3CEE5AEF" w:rsidR="002E749E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>rzedstawia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budujące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ustrój</w:t>
            </w:r>
            <w:r w:rsidR="008B41F1"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suwerennoś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, subsydiarnoś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ć,</w:t>
            </w:r>
          </w:p>
          <w:p w14:paraId="09E35EE9" w14:textId="1F235DA4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>unitaryzm, gospodar</w:t>
            </w:r>
            <w:r w:rsidR="002E749E" w:rsidRPr="00A653E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rynkow</w:t>
            </w:r>
            <w:r w:rsidR="002E749E" w:rsidRPr="00711E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1399">
              <w:rPr>
                <w:rFonts w:ascii="Times New Roman" w:hAnsi="Times New Roman" w:cs="Times New Roman"/>
                <w:sz w:val="24"/>
                <w:szCs w:val="24"/>
              </w:rPr>
              <w:t>, pluralizm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72BCB761" w14:textId="1540ED8F" w:rsidR="00D667AC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wymienia i charakteryzuje akty prawa międzynarodowego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FD" w:rsidRPr="000C40F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polityce ustrojowej państwa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4CD400EB" w14:textId="338755A1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przedstawia rolę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budowaniu ustroju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0DC29C69" w14:textId="3F0B92A9" w:rsidR="008B41F1" w:rsidRPr="00A653EC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najważniejsze</w:t>
            </w:r>
            <w:r w:rsidR="000C40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zasady ustroju RP,</w:t>
            </w:r>
          </w:p>
          <w:p w14:paraId="7C341ACC" w14:textId="2BC7D77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0C40F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F1" w:rsidRPr="00A653EC">
              <w:rPr>
                <w:rFonts w:ascii="Times New Roman" w:hAnsi="Times New Roman" w:cs="Times New Roman"/>
                <w:sz w:val="24"/>
                <w:szCs w:val="24"/>
              </w:rPr>
              <w:t>zasady i formy realizacji demokratycznego państwa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5B0EF349" w14:textId="77777777" w:rsidTr="00A2430D">
        <w:tc>
          <w:tcPr>
            <w:tcW w:w="2544" w:type="dxa"/>
          </w:tcPr>
          <w:p w14:paraId="6BFB732C" w14:textId="16AB0A46" w:rsidR="008B41F1" w:rsidRPr="004D4835" w:rsidRDefault="00D667AC" w:rsidP="004D483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Działalność parlamentu w praktyce</w:t>
            </w:r>
          </w:p>
        </w:tc>
        <w:tc>
          <w:tcPr>
            <w:tcW w:w="2132" w:type="dxa"/>
          </w:tcPr>
          <w:p w14:paraId="287E4C88" w14:textId="2CA2F8DB" w:rsidR="008B41F1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arlamentaryzm</w:t>
            </w:r>
          </w:p>
        </w:tc>
        <w:tc>
          <w:tcPr>
            <w:tcW w:w="2257" w:type="dxa"/>
          </w:tcPr>
          <w:p w14:paraId="104AC677" w14:textId="25F6FF2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 formalny i materialny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interpelacja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zapytanie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poselskie,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kontrole poselskie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7AC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konstruktywne wotum nieufności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00953856" w14:textId="009F06CA" w:rsidR="00D667AC" w:rsidRPr="00A653EC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wie, w jaki sposób opozycja wpływa na działania parlamentu,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CFED4C" w14:textId="7EC62C6B" w:rsidR="00D667AC" w:rsidRPr="00A653EC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narzędzia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nacisk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715C4D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kontroli 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w parlamencie,</w:t>
            </w:r>
          </w:p>
          <w:p w14:paraId="1FAC7A88" w14:textId="70C1532A" w:rsidR="008B41F1" w:rsidRPr="004D4835" w:rsidRDefault="00A653EC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opozycji</w:t>
            </w:r>
            <w:r w:rsidR="002E2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7CCCC8C" w14:textId="63B80A30" w:rsidR="00D667AC" w:rsidRPr="00A653EC" w:rsidRDefault="000C40FD" w:rsidP="00D6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analizuje tryby pracy parlamentu,</w:t>
            </w:r>
          </w:p>
          <w:p w14:paraId="36E568D5" w14:textId="7D5C8A4C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 zwyczajowe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działania opozycji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9F37A6A" w14:textId="623286E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porównuje działanie </w:t>
            </w:r>
            <w:r w:rsidR="00D667AC" w:rsidRPr="00A653EC">
              <w:rPr>
                <w:rFonts w:ascii="Times New Roman" w:hAnsi="Times New Roman" w:cs="Times New Roman"/>
                <w:sz w:val="24"/>
                <w:szCs w:val="24"/>
              </w:rPr>
              <w:t>opozycji parlamentarnej i pozaparlamentarnej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CABEF7A" w14:textId="18A0214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>uzasadnia zasadność proceduraln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  <w:r w:rsidR="00D667A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pracy parlamentu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51F1DC6" w14:textId="77777777" w:rsidTr="00A2430D">
        <w:tc>
          <w:tcPr>
            <w:tcW w:w="2544" w:type="dxa"/>
          </w:tcPr>
          <w:p w14:paraId="45CE4978" w14:textId="5BB80FD5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A25C8"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Władza ustawodawcza 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A25C8" w:rsidRPr="00A653EC">
              <w:rPr>
                <w:rFonts w:ascii="Times New Roman" w:hAnsi="Times New Roman" w:cs="Times New Roman"/>
                <w:sz w:val="24"/>
                <w:szCs w:val="24"/>
              </w:rPr>
              <w:t>Sejm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</w:tc>
        <w:tc>
          <w:tcPr>
            <w:tcW w:w="2132" w:type="dxa"/>
          </w:tcPr>
          <w:p w14:paraId="15E56287" w14:textId="1374F9C7" w:rsidR="008A25C8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rganizacja pracy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5C8" w:rsidRPr="004D4835">
              <w:rPr>
                <w:rFonts w:ascii="Times New Roman" w:hAnsi="Times New Roman" w:cs="Times New Roman"/>
                <w:sz w:val="24"/>
                <w:szCs w:val="24"/>
              </w:rPr>
              <w:t>władza ustawodawcza i jej zasięg</w:t>
            </w:r>
          </w:p>
        </w:tc>
        <w:tc>
          <w:tcPr>
            <w:tcW w:w="2257" w:type="dxa"/>
          </w:tcPr>
          <w:p w14:paraId="1C019808" w14:textId="3354C5B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364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funkcje i kompetencje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18D210C5" w14:textId="581B037E" w:rsidR="00D628EE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procedury wyborów do Sejmu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22D39" w14:textId="22100D9E" w:rsidR="003667A2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aktual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skład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partie, ich liderów, marszałka Sejmu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08F8501D" w14:textId="6556BCAC" w:rsidR="00B903C8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charakteryzuje metod</w:t>
            </w:r>
            <w:r w:rsidR="00715C4D" w:rsidRPr="004D483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Hondta</w:t>
            </w:r>
            <w:proofErr w:type="spellEnd"/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FD8DAB" w14:textId="0A0065ED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wie, co określa ważność wyborów; </w:t>
            </w:r>
          </w:p>
        </w:tc>
        <w:tc>
          <w:tcPr>
            <w:tcW w:w="2140" w:type="dxa"/>
          </w:tcPr>
          <w:p w14:paraId="0130A82D" w14:textId="4C52E93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porównuje obszary pracy Prezydium Sejmu, Konwentu Seniorów, komisji śledczych, komisji sejmowych, kół, klubów i zespołów parlamentarnych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4B313FE5" w14:textId="4C56704C" w:rsidR="00D628EE" w:rsidRPr="004D4835" w:rsidRDefault="00A653EC" w:rsidP="00D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omawia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organizację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B06BAA" w14:textId="5B6B9340" w:rsidR="008B41F1" w:rsidRPr="004D4835" w:rsidRDefault="00A653EC" w:rsidP="00D6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objaśnia procedury 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stosow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EE" w:rsidRPr="004D4835">
              <w:rPr>
                <w:rFonts w:ascii="Times New Roman" w:hAnsi="Times New Roman" w:cs="Times New Roman"/>
                <w:sz w:val="24"/>
                <w:szCs w:val="24"/>
              </w:rPr>
              <w:t>w nadzwyczajnych sytuacjach,</w:t>
            </w:r>
          </w:p>
        </w:tc>
      </w:tr>
      <w:tr w:rsidR="007B6225" w:rsidRPr="002A7521" w14:paraId="0A5D5F86" w14:textId="77777777" w:rsidTr="00A2430D">
        <w:tc>
          <w:tcPr>
            <w:tcW w:w="2544" w:type="dxa"/>
          </w:tcPr>
          <w:p w14:paraId="3131E22D" w14:textId="2A8FB2C6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5. Władza ustawodawcza – </w:t>
            </w:r>
            <w:r w:rsidR="00D85A24" w:rsidRPr="00A653EC">
              <w:rPr>
                <w:rFonts w:ascii="Times New Roman" w:hAnsi="Times New Roman" w:cs="Times New Roman"/>
                <w:sz w:val="24"/>
                <w:szCs w:val="24"/>
              </w:rPr>
              <w:t>Senat RP</w:t>
            </w:r>
            <w:r w:rsidRPr="00A653E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A24" w:rsidRPr="00A653EC">
              <w:rPr>
                <w:rFonts w:ascii="Times New Roman" w:hAnsi="Times New Roman" w:cs="Times New Roman"/>
                <w:sz w:val="24"/>
                <w:szCs w:val="24"/>
              </w:rPr>
              <w:t>Zgromadzenie Narodowe</w:t>
            </w:r>
          </w:p>
        </w:tc>
        <w:tc>
          <w:tcPr>
            <w:tcW w:w="2132" w:type="dxa"/>
          </w:tcPr>
          <w:p w14:paraId="61BE9663" w14:textId="32E543C4" w:rsidR="00D85A24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ziałanie i funkcje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enatu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gromadzenie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arodowe</w:t>
            </w:r>
          </w:p>
        </w:tc>
        <w:tc>
          <w:tcPr>
            <w:tcW w:w="2257" w:type="dxa"/>
          </w:tcPr>
          <w:p w14:paraId="679C3D16" w14:textId="20657AC4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5A24" w:rsidRPr="004D4835">
              <w:rPr>
                <w:rFonts w:ascii="Times New Roman" w:hAnsi="Times New Roman" w:cs="Times New Roman"/>
                <w:sz w:val="24"/>
                <w:szCs w:val="24"/>
              </w:rPr>
              <w:t>wymienia podstawowe funkcje i kompetencje senatorów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gromadzenia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arodowego;</w:t>
            </w:r>
          </w:p>
        </w:tc>
        <w:tc>
          <w:tcPr>
            <w:tcW w:w="2035" w:type="dxa"/>
          </w:tcPr>
          <w:p w14:paraId="2C792E8E" w14:textId="24A747C2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procedury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wyborów do Senatu,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06F1F" w14:textId="2C35FB0F" w:rsidR="003667A2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aktualny</w:t>
            </w:r>
            <w:r w:rsidR="006559D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skład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enatu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senatorów z różnych ugrupowań, marszałka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013FB51" w14:textId="7E5AC5D5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pozycję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enatu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i ZN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w parlamencie;</w:t>
            </w:r>
          </w:p>
        </w:tc>
        <w:tc>
          <w:tcPr>
            <w:tcW w:w="2140" w:type="dxa"/>
          </w:tcPr>
          <w:p w14:paraId="5B4489CB" w14:textId="791FD5D1" w:rsidR="003667A2" w:rsidRPr="004D4835" w:rsidRDefault="00A653EC" w:rsidP="0036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przepisy Konstytucji RP i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ustaw dotyczące pracy 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0FD" w:rsidRPr="004D4835">
              <w:rPr>
                <w:rFonts w:ascii="Times New Roman" w:hAnsi="Times New Roman" w:cs="Times New Roman"/>
                <w:sz w:val="24"/>
                <w:szCs w:val="24"/>
              </w:rPr>
              <w:t>enatu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ZN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9CFA10" w14:textId="6F6711C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6321506" w14:textId="555AB1E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>uzasadnia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zastosowanie </w:t>
            </w:r>
            <w:r w:rsidR="003667A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przepisów Konstytucji RP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 sytuacjach wyjątkowych (Marszałek Senatu RP pełni tymczasowo obowiązki prezydenta)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3CD1ACB4" w14:textId="77777777" w:rsidTr="00A2430D">
        <w:tc>
          <w:tcPr>
            <w:tcW w:w="2544" w:type="dxa"/>
          </w:tcPr>
          <w:p w14:paraId="43DCEC33" w14:textId="76468CBD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Proces legislacyjny</w:t>
            </w:r>
          </w:p>
          <w:p w14:paraId="2E685CD1" w14:textId="52DB5872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BD89FA" w14:textId="3685D068" w:rsidR="008B41F1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roces legislacyjny</w:t>
            </w:r>
          </w:p>
        </w:tc>
        <w:tc>
          <w:tcPr>
            <w:tcW w:w="2257" w:type="dxa"/>
          </w:tcPr>
          <w:p w14:paraId="3D58A754" w14:textId="4698E9E4" w:rsidR="00185483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wymienia ścieżki legislacyjne,</w:t>
            </w:r>
          </w:p>
          <w:p w14:paraId="266323AC" w14:textId="1F8AAF6C" w:rsidR="008B41F1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–zna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etapy procesu legislacyjnego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445C4E08" w14:textId="1C39FE3B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proces rozpatrywania ustawy przez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ejm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14:paraId="242A6CDD" w14:textId="20C109F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przebieg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głosowania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 procesie le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islacyjnym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3FEA5F51" w14:textId="64F5C08F" w:rsidR="00185483" w:rsidRPr="004D4835" w:rsidRDefault="00A653EC" w:rsidP="0018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0C4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inicjatyw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ustawodawcza i ludowa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9F199A" w14:textId="7777777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4A5EF15" w14:textId="42E92D1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zasadność publikowania ustaw w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Dzienniku Ustaw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</w:tr>
      <w:tr w:rsidR="007B6225" w:rsidRPr="002A7521" w14:paraId="4FFD57E2" w14:textId="77777777" w:rsidTr="00A2430D">
        <w:tc>
          <w:tcPr>
            <w:tcW w:w="2544" w:type="dxa"/>
          </w:tcPr>
          <w:p w14:paraId="3D797885" w14:textId="067421A7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Władza wykonawcza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Prezydent RP</w:t>
            </w:r>
          </w:p>
        </w:tc>
        <w:tc>
          <w:tcPr>
            <w:tcW w:w="2132" w:type="dxa"/>
          </w:tcPr>
          <w:p w14:paraId="78115A88" w14:textId="3C234E6F" w:rsidR="00185483" w:rsidRPr="004D4835" w:rsidRDefault="003916C3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rezydent RP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rerogatywy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prawnienia</w:t>
            </w:r>
            <w:r w:rsidR="00D8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</w:p>
        </w:tc>
        <w:tc>
          <w:tcPr>
            <w:tcW w:w="2257" w:type="dxa"/>
          </w:tcPr>
          <w:p w14:paraId="4CCB19E7" w14:textId="3184D490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>posługuje się pojęciami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kadencja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kontrasygnata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kadencyjność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48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prerogatywy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7598DFE9" w14:textId="76F7B349" w:rsidR="00B903C8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wie, w jakich sytuacjach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wymagana jest kontrasygnata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AD8E8F" w14:textId="74F67C42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 xml:space="preserve"> wie, które kompetencje 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Prezydenta RP nie wymagają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>kontrasygnaty</w:t>
            </w:r>
            <w:r w:rsidR="0065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067C2802" w14:textId="283969F3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rezydentów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od 1922 r.</w:t>
            </w:r>
          </w:p>
          <w:p w14:paraId="1A778B44" w14:textId="550C8BC7" w:rsidR="0018548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8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stawiane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kandydat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42BD0B" w14:textId="5D5B3851" w:rsidR="003E4A5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omawia proces wyborów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na prezydenta;</w:t>
            </w:r>
          </w:p>
        </w:tc>
        <w:tc>
          <w:tcPr>
            <w:tcW w:w="2140" w:type="dxa"/>
          </w:tcPr>
          <w:p w14:paraId="6581C886" w14:textId="0F8C7244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tłumaczy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konstytucyjna i polityczna,</w:t>
            </w:r>
          </w:p>
          <w:p w14:paraId="7A5B3891" w14:textId="1A085154" w:rsidR="003E4A53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analizuje zakres kompetencji prezydenta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RP;</w:t>
            </w:r>
          </w:p>
        </w:tc>
        <w:tc>
          <w:tcPr>
            <w:tcW w:w="2140" w:type="dxa"/>
          </w:tcPr>
          <w:p w14:paraId="18961055" w14:textId="39F14466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>zestawia wybrane modele prezydentur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 innych państwach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 modelem </w:t>
            </w:r>
            <w:r w:rsidR="003E4A53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prezydentury w Polsce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86ED1A1" w14:textId="77777777" w:rsidTr="00A2430D">
        <w:tc>
          <w:tcPr>
            <w:tcW w:w="2544" w:type="dxa"/>
          </w:tcPr>
          <w:p w14:paraId="18E4F9B3" w14:textId="77D9DB03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Władza wykonawcza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Rada Ministrów.</w:t>
            </w:r>
          </w:p>
        </w:tc>
        <w:tc>
          <w:tcPr>
            <w:tcW w:w="2132" w:type="dxa"/>
          </w:tcPr>
          <w:p w14:paraId="234C149B" w14:textId="428117BC" w:rsidR="008B41F1" w:rsidRPr="004D4835" w:rsidRDefault="00283F0F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asady i skład rządu</w:t>
            </w:r>
          </w:p>
        </w:tc>
        <w:tc>
          <w:tcPr>
            <w:tcW w:w="2257" w:type="dxa"/>
          </w:tcPr>
          <w:p w14:paraId="38BF55B7" w14:textId="409A71B6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yjaśnia kompetencje Rady Ministrów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1F480FAF" w14:textId="7704BA3C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członków Rady Ministrów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A8E5F3A" w14:textId="0B69921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przedstawia procedury powoływania rządu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40C46ED0" w14:textId="6C169E20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charakteryzuje odpowiedzialność Rady Ministrów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E805D1" w14:textId="275C7CFA" w:rsidR="009337EF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skutecznoś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0A34034A" w14:textId="0D3E9659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uzasadnia wyjątkowe sytuacje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takie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jak</w:t>
            </w:r>
            <w:r w:rsid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dymisja rządu </w:t>
            </w:r>
          </w:p>
        </w:tc>
      </w:tr>
      <w:tr w:rsidR="007B6225" w:rsidRPr="002A7521" w14:paraId="343B7617" w14:textId="77777777" w:rsidTr="00A2430D">
        <w:tc>
          <w:tcPr>
            <w:tcW w:w="2544" w:type="dxa"/>
          </w:tcPr>
          <w:p w14:paraId="4DFFEDF1" w14:textId="351A839D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Administracja publiczna –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administracja </w:t>
            </w:r>
            <w:r w:rsidR="009337EF" w:rsidRPr="004D4835">
              <w:rPr>
                <w:rFonts w:ascii="Times New Roman" w:hAnsi="Times New Roman" w:cs="Times New Roman"/>
                <w:sz w:val="24"/>
                <w:szCs w:val="24"/>
              </w:rPr>
              <w:t>rządowa</w:t>
            </w:r>
          </w:p>
        </w:tc>
        <w:tc>
          <w:tcPr>
            <w:tcW w:w="2132" w:type="dxa"/>
          </w:tcPr>
          <w:p w14:paraId="1173BDE7" w14:textId="100EE215" w:rsidR="004065A6" w:rsidRPr="004D4835" w:rsidRDefault="00283F0F" w:rsidP="0005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4295" w:rsidRPr="004D4835">
              <w:rPr>
                <w:rFonts w:ascii="Times New Roman" w:hAnsi="Times New Roman" w:cs="Times New Roman"/>
                <w:sz w:val="24"/>
                <w:szCs w:val="24"/>
              </w:rPr>
              <w:t>truktury i funkcje administracji państwowej, rządowej, samorządowej działającej w Polsce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ziałanie korpusu służby cywilnej</w:t>
            </w:r>
          </w:p>
          <w:p w14:paraId="6E581A21" w14:textId="27EA97F3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43DAB58" w14:textId="5C80FBAA" w:rsidR="004065A6" w:rsidRPr="004D4835" w:rsidRDefault="00A653EC" w:rsidP="0040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działani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 kierowanej przez Radę Ministrów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F4D30" w14:textId="6CE31B05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B71052D" w14:textId="54028501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skład administracji rządowej i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naczelne i centralne organy administracji rządowej oraz terenowe organy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9E067EA" w14:textId="2552F2BD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strukturę organizacyjną ministerstw (wojewoda, samorząd terytorialny)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0FF4A4F" w14:textId="2B7B9FCC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analizuje działanie naczelnych organów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państwowej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7CD28B6B" w14:textId="74D8F71F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A6" w:rsidRPr="004D4835">
              <w:rPr>
                <w:rFonts w:ascii="Times New Roman" w:hAnsi="Times New Roman" w:cs="Times New Roman"/>
                <w:sz w:val="24"/>
                <w:szCs w:val="24"/>
              </w:rPr>
              <w:t>administracji 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2ADAF2E" w14:textId="77777777" w:rsidTr="00A2430D">
        <w:tc>
          <w:tcPr>
            <w:tcW w:w="2544" w:type="dxa"/>
          </w:tcPr>
          <w:p w14:paraId="5C2297E8" w14:textId="409E7650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Administracja samorządowa. Samorząd terytorialny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gmina, powiat, województwo</w:t>
            </w:r>
          </w:p>
        </w:tc>
        <w:tc>
          <w:tcPr>
            <w:tcW w:w="2132" w:type="dxa"/>
          </w:tcPr>
          <w:p w14:paraId="362A99A4" w14:textId="638DD59A" w:rsidR="008B41F1" w:rsidRPr="004D4835" w:rsidRDefault="00991545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Zakres działania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 struktury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gmin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województw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, powiat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1B54F3CF" w14:textId="1964D6C9" w:rsidR="008B41F1" w:rsidRPr="004D4835" w:rsidRDefault="00A653EC" w:rsidP="0099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prawidłowo posługuje się pojęciami: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gmina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województwo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545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powiat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251A0DC3" w14:textId="4C90AE3E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wyjaśnia zasady działania samorządu wojewódzkiego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738EC934" w14:textId="65795677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45" w:rsidRPr="004D4835">
              <w:rPr>
                <w:rFonts w:ascii="Times New Roman" w:hAnsi="Times New Roman" w:cs="Times New Roman"/>
                <w:sz w:val="24"/>
                <w:szCs w:val="24"/>
              </w:rPr>
              <w:t>przedstawia funkcje, zasady finansowania i wyborów do organów samorząd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u wojewódzkiego i jego obszarów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70C3350" w14:textId="2539A062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działania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źródła finansowania gminy, powiatu i województwa,</w:t>
            </w:r>
          </w:p>
          <w:p w14:paraId="47C9C826" w14:textId="2ECA9BBB" w:rsidR="00CA1BBB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analizuje zasady wyborów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do jednostek samorządu terytorialnego;</w:t>
            </w:r>
          </w:p>
        </w:tc>
        <w:tc>
          <w:tcPr>
            <w:tcW w:w="2140" w:type="dxa"/>
          </w:tcPr>
          <w:p w14:paraId="70D07FD7" w14:textId="7E05519A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zasady nadzoru, </w:t>
            </w:r>
          </w:p>
          <w:p w14:paraId="2310482D" w14:textId="1E20DA9D" w:rsidR="00CA1BBB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BB" w:rsidRPr="004D4835">
              <w:rPr>
                <w:rFonts w:ascii="Times New Roman" w:hAnsi="Times New Roman" w:cs="Times New Roman"/>
                <w:sz w:val="24"/>
                <w:szCs w:val="24"/>
              </w:rPr>
              <w:t>hierarchiczność administracji samorządowej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86FDFF8" w14:textId="77777777" w:rsidTr="00A2430D">
        <w:tc>
          <w:tcPr>
            <w:tcW w:w="2544" w:type="dxa"/>
          </w:tcPr>
          <w:p w14:paraId="724D8CC0" w14:textId="4B0929C0" w:rsidR="008B41F1" w:rsidRPr="004D4835" w:rsidRDefault="000E7CE7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Władza sądownicza. Sądownictwo powszechne i szczególne</w:t>
            </w:r>
          </w:p>
        </w:tc>
        <w:tc>
          <w:tcPr>
            <w:tcW w:w="2132" w:type="dxa"/>
          </w:tcPr>
          <w:p w14:paraId="7D9123FA" w14:textId="6D6F71E7" w:rsidR="008B41F1" w:rsidRPr="004D4835" w:rsidRDefault="008C05B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Obszary i funkcje:</w:t>
            </w:r>
          </w:p>
          <w:p w14:paraId="441E24E2" w14:textId="5305CAE6" w:rsidR="008C05B1" w:rsidRPr="004D4835" w:rsidRDefault="008C05B1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Sąd Najwyższy, sądy powszechne, administracyjne, wojskowe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Trybunał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Konstytucyjny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Stanu</w:t>
            </w:r>
          </w:p>
          <w:p w14:paraId="241DA27B" w14:textId="091ECC52" w:rsidR="008C05B1" w:rsidRPr="004D4835" w:rsidRDefault="008C05B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B7B5182" w14:textId="4D49F99B" w:rsidR="008C05B1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711E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podział sądownictwa w Polsce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Sąd Najwyższy, sądy powszechne, administracyjne,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wojskowe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 także Trybunał Konstytucyjny i Trybunał Stanu,</w:t>
            </w:r>
          </w:p>
          <w:p w14:paraId="16F4F2C1" w14:textId="29F98315" w:rsidR="0082574E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KRS, ENCJ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EEFE8F" w14:textId="24F2BC5F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06F86CC" w14:textId="3214C891" w:rsidR="008C05B1" w:rsidRPr="004D4835" w:rsidRDefault="00A653EC" w:rsidP="008C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5B1" w:rsidRPr="004D4835">
              <w:rPr>
                <w:rFonts w:ascii="Times New Roman" w:hAnsi="Times New Roman" w:cs="Times New Roman"/>
                <w:sz w:val="24"/>
                <w:szCs w:val="24"/>
              </w:rPr>
              <w:t>wymienia konstytucyjne zasady działania sądów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A87E6E" w14:textId="77777777" w:rsidR="008B41F1" w:rsidRPr="004D4835" w:rsidRDefault="008B41F1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1070A92" w14:textId="625F38EB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główne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działania SN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562D36E3" w14:textId="6F90A9C3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strukturę sądownictwa oraz zakres działań,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poszczególnych jego obszarów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(sąd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powszechn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574E" w:rsidRPr="004D4835">
              <w:rPr>
                <w:rFonts w:ascii="Times New Roman" w:hAnsi="Times New Roman" w:cs="Times New Roman"/>
                <w:sz w:val="24"/>
                <w:szCs w:val="24"/>
              </w:rPr>
              <w:t>, sądy szczegółowe, SN, Naczelny Sąd Administracyjny)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F9F96FB" w14:textId="60CCA975" w:rsidR="008B41F1" w:rsidRPr="004D4835" w:rsidRDefault="00A653EC" w:rsidP="008B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9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potrafi przyporządkować rodzaj sprawy odpowiedniej izbie i instancji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>ądu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32310DA4" w14:textId="77777777" w:rsidTr="00A2430D">
        <w:tc>
          <w:tcPr>
            <w:tcW w:w="2544" w:type="dxa"/>
          </w:tcPr>
          <w:p w14:paraId="1E4EB003" w14:textId="268DE3D1" w:rsidR="00455890" w:rsidRPr="004D4835" w:rsidRDefault="006C48EA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455890" w:rsidRPr="004D4835">
              <w:rPr>
                <w:rFonts w:ascii="Times New Roman" w:hAnsi="Times New Roman" w:cs="Times New Roman"/>
                <w:sz w:val="24"/>
                <w:szCs w:val="24"/>
              </w:rPr>
              <w:t>Władza sądownicza. Trybunały w Polsce</w:t>
            </w:r>
          </w:p>
        </w:tc>
        <w:tc>
          <w:tcPr>
            <w:tcW w:w="2132" w:type="dxa"/>
          </w:tcPr>
          <w:p w14:paraId="4BC3172A" w14:textId="530825C2" w:rsidR="00455890" w:rsidRPr="004D4835" w:rsidRDefault="007B7E93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 w:rsidR="00283F0F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Trybunał Stanu</w:t>
            </w:r>
          </w:p>
        </w:tc>
        <w:tc>
          <w:tcPr>
            <w:tcW w:w="2257" w:type="dxa"/>
          </w:tcPr>
          <w:p w14:paraId="165C8951" w14:textId="0306D932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czym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Trybunał Konstytucyjny i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 xml:space="preserve">Trybunał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Stanu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705A9853" w14:textId="38C7048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wymienia kompetencje i skład Trybunału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Konstytucyjnego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0CA0D8" w14:textId="460616E0" w:rsidR="007B7E93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co to jest </w:t>
            </w:r>
            <w:r w:rsidR="007B7E93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skarga kasacyjna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5305128C" w14:textId="474D4792" w:rsidR="007B7E93" w:rsidRPr="004D4835" w:rsidRDefault="00A653EC" w:rsidP="007B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przedstawia cel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Trybunału Konstytucyjnego i Trybunału Stanu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83760E" w14:textId="04A57089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054CD07" w14:textId="7ABF9A1B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wymienia i analizuje kary wymierzane przez Trybunał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y;</w:t>
            </w:r>
          </w:p>
        </w:tc>
        <w:tc>
          <w:tcPr>
            <w:tcW w:w="2140" w:type="dxa"/>
          </w:tcPr>
          <w:p w14:paraId="0908F426" w14:textId="3B7237BE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wyjaśnia,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kto może stanąć przed Trybunałem Konstytucyjnym i Trybunałem Stanu,</w:t>
            </w:r>
          </w:p>
          <w:p w14:paraId="304A6C7F" w14:textId="22C4B30C" w:rsidR="007B7E93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93" w:rsidRPr="004D4835">
              <w:rPr>
                <w:rFonts w:ascii="Times New Roman" w:hAnsi="Times New Roman" w:cs="Times New Roman"/>
                <w:sz w:val="24"/>
                <w:szCs w:val="24"/>
              </w:rPr>
              <w:t>omawia procedurę złożenia skargi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do TK;</w:t>
            </w:r>
          </w:p>
        </w:tc>
      </w:tr>
      <w:tr w:rsidR="007B6225" w:rsidRPr="002A7521" w14:paraId="7F2D8A19" w14:textId="77777777" w:rsidTr="00A2430D">
        <w:tc>
          <w:tcPr>
            <w:tcW w:w="2544" w:type="dxa"/>
          </w:tcPr>
          <w:p w14:paraId="11DE9DD2" w14:textId="0EF364BB" w:rsidR="00455890" w:rsidRPr="004D4835" w:rsidRDefault="006C48EA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B45E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Konstytucyjne i </w:t>
            </w:r>
            <w:proofErr w:type="spellStart"/>
            <w:r w:rsidR="00DB45E0" w:rsidRPr="004D4835">
              <w:rPr>
                <w:rFonts w:ascii="Times New Roman" w:hAnsi="Times New Roman" w:cs="Times New Roman"/>
                <w:sz w:val="24"/>
                <w:szCs w:val="24"/>
              </w:rPr>
              <w:t>pozakonstytucyjne</w:t>
            </w:r>
            <w:proofErr w:type="spellEnd"/>
            <w:r w:rsidR="00B903C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5E0" w:rsidRPr="004D4835">
              <w:rPr>
                <w:rFonts w:ascii="Times New Roman" w:hAnsi="Times New Roman" w:cs="Times New Roman"/>
                <w:sz w:val="24"/>
                <w:szCs w:val="24"/>
              </w:rPr>
              <w:t>organy kontroli państwowej i ochrony prawa</w:t>
            </w:r>
          </w:p>
        </w:tc>
        <w:tc>
          <w:tcPr>
            <w:tcW w:w="2132" w:type="dxa"/>
          </w:tcPr>
          <w:p w14:paraId="245941A8" w14:textId="29FEF91A" w:rsidR="00455890" w:rsidRPr="004D4835" w:rsidRDefault="00DB45E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Praworządność w P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lsce</w:t>
            </w:r>
          </w:p>
        </w:tc>
        <w:tc>
          <w:tcPr>
            <w:tcW w:w="2257" w:type="dxa"/>
          </w:tcPr>
          <w:p w14:paraId="0F387EA2" w14:textId="7C9FCA50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711E8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działań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takich instytucji jak: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NIK, RPO, KRRiT, UOKiK, RPD</w:t>
            </w:r>
            <w:r w:rsidR="00711E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0F06E208" w14:textId="3BAC8CC5" w:rsidR="00326F07" w:rsidRPr="004D4835" w:rsidRDefault="00A653EC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omawia rolę i zakres działań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takich instytucji jak: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NIK, RPO, KRRiT, UOKiK, RPD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5ED3F6" w14:textId="161A0076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1F6464E" w14:textId="3F5D5DC9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C6004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i analizuje status NIK, tryb i formy działania RPO i RPD oraz procedury powoływania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 xml:space="preserve"> członków tych instytucji;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14:paraId="08A549C5" w14:textId="37AB2CC4" w:rsidR="00326F07" w:rsidRPr="004D4835" w:rsidRDefault="00A653EC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zestawia zakres obowiązków i obszar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działania Rzecznika Praw Obywatelskich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Rzecznik</w:t>
            </w:r>
            <w:r w:rsidR="00C600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Dziecka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3B3E22" w14:textId="1B9B03CE" w:rsidR="00326F07" w:rsidRPr="004D4835" w:rsidRDefault="00326F07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F22D" w14:textId="480BCAA1" w:rsidR="00455890" w:rsidRPr="004D4835" w:rsidRDefault="00455890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C9EB25D" w14:textId="5EF3DAE7" w:rsidR="00455890" w:rsidRPr="004D4835" w:rsidRDefault="00A653EC" w:rsidP="0045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procedury i artykuły konstytucji RP i </w:t>
            </w:r>
            <w:r w:rsidR="00142609" w:rsidRPr="004D4835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F07" w:rsidRPr="004D4835">
              <w:rPr>
                <w:rFonts w:ascii="Times New Roman" w:hAnsi="Times New Roman" w:cs="Times New Roman"/>
                <w:sz w:val="24"/>
                <w:szCs w:val="24"/>
              </w:rPr>
              <w:t>na mocy, których zostały powołane UOKiK, RPO, KRRiT</w:t>
            </w:r>
            <w:r w:rsidR="00142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3CE" w:rsidRPr="004D4835" w14:paraId="5E83A8CF" w14:textId="77777777" w:rsidTr="00594A78">
        <w:tc>
          <w:tcPr>
            <w:tcW w:w="15388" w:type="dxa"/>
            <w:gridSpan w:val="7"/>
          </w:tcPr>
          <w:p w14:paraId="50E439A1" w14:textId="4A0DADAF" w:rsidR="003503CE" w:rsidRPr="004D4835" w:rsidRDefault="003503CE" w:rsidP="0035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1B7AAE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PROPEUDETYKA PRAWA</w:t>
            </w:r>
          </w:p>
        </w:tc>
      </w:tr>
      <w:tr w:rsidR="007B6225" w:rsidRPr="002A7521" w14:paraId="2A2869B0" w14:textId="77777777" w:rsidTr="00A2430D">
        <w:tc>
          <w:tcPr>
            <w:tcW w:w="2544" w:type="dxa"/>
          </w:tcPr>
          <w:p w14:paraId="527FBF8B" w14:textId="3956D2C9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Prawo jako system norm</w:t>
            </w:r>
          </w:p>
        </w:tc>
        <w:tc>
          <w:tcPr>
            <w:tcW w:w="2132" w:type="dxa"/>
          </w:tcPr>
          <w:p w14:paraId="09E423D9" w14:textId="47D14EE7" w:rsidR="006F656F" w:rsidRPr="004D4835" w:rsidRDefault="003503C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proces kształtowania się, funkcje i rodzaje prawa</w:t>
            </w:r>
          </w:p>
        </w:tc>
        <w:tc>
          <w:tcPr>
            <w:tcW w:w="2257" w:type="dxa"/>
          </w:tcPr>
          <w:p w14:paraId="63FDE5D6" w14:textId="67D822FD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opisuje historię prawa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FE1F9" w14:textId="70852174" w:rsidR="003503C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rodzaje norm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7DCCD263" w14:textId="04E57312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czym są: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norma prawna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przepis prawny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3CE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wykładnia prawa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35B0245D" w14:textId="04D0A01B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cechy prawa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systemów prawnych na świecie (stabilizacyjna, </w:t>
            </w:r>
            <w:proofErr w:type="spellStart"/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dynamizacyjna</w:t>
            </w:r>
            <w:proofErr w:type="spellEnd"/>
            <w:r w:rsidR="009468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40" w:type="dxa"/>
          </w:tcPr>
          <w:p w14:paraId="334F6B54" w14:textId="529AD46B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analizuje funkcje prawa,</w:t>
            </w:r>
          </w:p>
          <w:p w14:paraId="416FDC20" w14:textId="16DBC80C" w:rsidR="003503C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wymienia i omawia</w:t>
            </w:r>
            <w:r w:rsidR="009468B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postawy wobec prawa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7B5C9761" w14:textId="4E5DC0E3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ocenia rolę prawa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koncepcji</w:t>
            </w:r>
            <w:r w:rsidR="009468B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praworządności i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ochronie praw obywateli i ich mienia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09FED70B" w14:textId="77777777" w:rsidTr="00A2430D">
        <w:tc>
          <w:tcPr>
            <w:tcW w:w="2544" w:type="dxa"/>
          </w:tcPr>
          <w:p w14:paraId="03373428" w14:textId="7DBDA4E5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03CE" w:rsidRPr="004D4835">
              <w:rPr>
                <w:rFonts w:ascii="Times New Roman" w:hAnsi="Times New Roman" w:cs="Times New Roman"/>
                <w:sz w:val="24"/>
                <w:szCs w:val="24"/>
              </w:rPr>
              <w:t>Podstawowe zasady systemu prawa</w:t>
            </w:r>
          </w:p>
        </w:tc>
        <w:tc>
          <w:tcPr>
            <w:tcW w:w="2132" w:type="dxa"/>
          </w:tcPr>
          <w:p w14:paraId="77D89721" w14:textId="776DAA80" w:rsidR="006F656F" w:rsidRPr="004D4835" w:rsidRDefault="005C799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rawo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jego zasady: 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hierarchicznoś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>, spójnoś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CF33E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praworządność</w:t>
            </w:r>
          </w:p>
        </w:tc>
        <w:tc>
          <w:tcPr>
            <w:tcW w:w="2257" w:type="dxa"/>
          </w:tcPr>
          <w:p w14:paraId="3DEA8C1E" w14:textId="07C04ECC" w:rsidR="00363341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podstawowe zasady prawa,</w:t>
            </w:r>
          </w:p>
          <w:p w14:paraId="6A88C508" w14:textId="4D45926F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 czym są: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hierarchiczność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prawa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spójność prawa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3341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zupełność prawa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ABA76" w14:textId="48C28C2F" w:rsidR="00363341" w:rsidRPr="004D4835" w:rsidRDefault="0036334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2728948" w14:textId="630B6283" w:rsidR="00363341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reguły kolizyjne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prawa i sposoby postępowania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sprzeczności norm,</w:t>
            </w:r>
          </w:p>
          <w:p w14:paraId="414019CF" w14:textId="2B0CD451" w:rsidR="006F656F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czym są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 materialna i formalna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532AE4FA" w14:textId="18C870F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mechanizmy gwarantujące przestrzeganie prawa: trójpodział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władzy,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pluralizm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polityczny, gwarancja prawa człowieka, prymat instytucji pochodzących z wyboru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A93EB5C" w14:textId="513F4908" w:rsidR="00363341" w:rsidRPr="004D4835" w:rsidRDefault="00A653EC" w:rsidP="0036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analizuje reguł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porządku hierarchicznego, czasowego i treściowego,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zupełności prawa, kolizyjności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F2F4D" w14:textId="77777777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0FC8C87" w14:textId="24E0DBB0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4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tłumaczy, czym jest praworządność, </w:t>
            </w:r>
            <w:r w:rsidR="003C4B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na podstawie art. 2 Konstytucji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E666B5" w14:textId="6158B239" w:rsidR="00363341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41" w:rsidRPr="004D4835">
              <w:rPr>
                <w:rFonts w:ascii="Times New Roman" w:hAnsi="Times New Roman" w:cs="Times New Roman"/>
                <w:sz w:val="24"/>
                <w:szCs w:val="24"/>
              </w:rPr>
              <w:t>zestawia reguły i procedury obowiązujące w różnych gałęziach prawa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4663AF53" w14:textId="77777777" w:rsidTr="00A2430D">
        <w:tc>
          <w:tcPr>
            <w:tcW w:w="2544" w:type="dxa"/>
          </w:tcPr>
          <w:p w14:paraId="46891E06" w14:textId="224FA519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Systematyka prawa</w:t>
            </w:r>
          </w:p>
        </w:tc>
        <w:tc>
          <w:tcPr>
            <w:tcW w:w="2132" w:type="dxa"/>
          </w:tcPr>
          <w:p w14:paraId="1551B5D5" w14:textId="57739B07" w:rsidR="006F656F" w:rsidRPr="004D4835" w:rsidRDefault="00FF525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Kryteria podziału, prawa, gałęzie</w:t>
            </w:r>
          </w:p>
        </w:tc>
        <w:tc>
          <w:tcPr>
            <w:tcW w:w="2257" w:type="dxa"/>
          </w:tcPr>
          <w:p w14:paraId="2FAA169E" w14:textId="2BDB101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wymienia 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prawa (prawo prywatne, publiczne)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CA938C" w14:textId="5EB14C80" w:rsidR="00FF5251" w:rsidRPr="004D4835" w:rsidRDefault="00A653EC" w:rsidP="00FF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rozróżnia gałęzie prawa:</w:t>
            </w:r>
            <w:r w:rsidR="002F4B24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prawo: konstytucyjne, handlowe, karne, cywilne, prawne, rodzinne, administracyjne, pracy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kanoniczne</w:t>
            </w:r>
            <w:r w:rsidR="002F4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B96432" w14:textId="5B8B23B8" w:rsidR="00FF5251" w:rsidRPr="004D4835" w:rsidRDefault="00FF5251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545DEBB" w14:textId="6156AFC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jest prawo stanowione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 a czym –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naturalne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547E7C7B" w14:textId="55A1F07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>charakteryzuje gałęzie prawa</w:t>
            </w:r>
            <w:r w:rsidR="003C4B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25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ich podstawowe zasady, przepisy oraz miejsca wpisów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37A5EA4" w14:textId="5DB0125C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analizuje postawy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wobec prawa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 sposoby łamania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go;</w:t>
            </w:r>
          </w:p>
        </w:tc>
        <w:tc>
          <w:tcPr>
            <w:tcW w:w="2140" w:type="dxa"/>
          </w:tcPr>
          <w:p w14:paraId="588D78E4" w14:textId="166F97F0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objaśnia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zależność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między prawem przedmiotowym i podmiotowym oraz jego hierarchię;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46F8D3EE" w14:textId="77777777" w:rsidTr="00A2430D">
        <w:tc>
          <w:tcPr>
            <w:tcW w:w="2544" w:type="dxa"/>
          </w:tcPr>
          <w:p w14:paraId="2E7B9D71" w14:textId="4FA097EF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34B5C" w:rsidRPr="004D4835">
              <w:rPr>
                <w:rFonts w:ascii="Times New Roman" w:hAnsi="Times New Roman" w:cs="Times New Roman"/>
                <w:sz w:val="24"/>
                <w:szCs w:val="24"/>
              </w:rPr>
              <w:t>Źródła prawa</w:t>
            </w:r>
          </w:p>
        </w:tc>
        <w:tc>
          <w:tcPr>
            <w:tcW w:w="2132" w:type="dxa"/>
          </w:tcPr>
          <w:p w14:paraId="5753BEDB" w14:textId="5C3E391D" w:rsidR="006F656F" w:rsidRPr="004D4835" w:rsidRDefault="00634B5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Źródł</w:t>
            </w:r>
            <w:r w:rsidR="005C799E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prawa: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instytucjonalne, formalne</w:t>
            </w:r>
          </w:p>
        </w:tc>
        <w:tc>
          <w:tcPr>
            <w:tcW w:w="2257" w:type="dxa"/>
          </w:tcPr>
          <w:p w14:paraId="654E2155" w14:textId="51E0B8F5"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wie, co jest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źródł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prawa, </w:t>
            </w:r>
          </w:p>
          <w:p w14:paraId="43743BD6" w14:textId="35246EB0"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wymienia rodzaje źródeł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1B29A7" w14:textId="7B6E99F0" w:rsidR="00996472" w:rsidRPr="004D4835" w:rsidRDefault="00A653EC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wymienia organy tworzące prawo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 w:rsidRPr="0020784F">
              <w:rPr>
                <w:rFonts w:ascii="Times New Roman" w:hAnsi="Times New Roman" w:cs="Times New Roman"/>
                <w:sz w:val="24"/>
                <w:szCs w:val="24"/>
              </w:rPr>
              <w:t>w państwie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CDCA59" w14:textId="5D286B10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BD89CA9" w14:textId="5BAC7F5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, gdzie są publikowane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 w:rsidRPr="0020784F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6FFEE18C" w14:textId="6D11A355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>charakteryzuje proces wdrażania ustawy w życie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(promulgacja, </w:t>
            </w:r>
            <w:r w:rsidR="00F3136B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vacatio legis</w:t>
            </w:r>
            <w:r w:rsidR="00F3136B" w:rsidRPr="004D4835">
              <w:rPr>
                <w:rFonts w:ascii="Times New Roman" w:hAnsi="Times New Roman" w:cs="Times New Roman"/>
                <w:sz w:val="24"/>
                <w:szCs w:val="24"/>
              </w:rPr>
              <w:t>, implementacja)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01FB644" w14:textId="58B3F128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analizuje rodzaje źródeł prawa oraz źródła poznania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prawa;</w:t>
            </w:r>
          </w:p>
        </w:tc>
        <w:tc>
          <w:tcPr>
            <w:tcW w:w="2140" w:type="dxa"/>
          </w:tcPr>
          <w:p w14:paraId="7BA012A9" w14:textId="75123773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związki oraz różnice między prawem Polski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33E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prawem międzynarodowym (reguły merytoryczne, czasowe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B6225" w:rsidRPr="002A7521" w14:paraId="08EB3583" w14:textId="77777777" w:rsidTr="00A2430D">
        <w:trPr>
          <w:trHeight w:val="1833"/>
        </w:trPr>
        <w:tc>
          <w:tcPr>
            <w:tcW w:w="2544" w:type="dxa"/>
          </w:tcPr>
          <w:p w14:paraId="6C07C792" w14:textId="56E62718" w:rsidR="006F656F" w:rsidRPr="004D4835" w:rsidRDefault="001B7A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96472" w:rsidRPr="004D4835">
              <w:rPr>
                <w:rFonts w:ascii="Times New Roman" w:hAnsi="Times New Roman" w:cs="Times New Roman"/>
                <w:sz w:val="24"/>
                <w:szCs w:val="24"/>
              </w:rPr>
              <w:t>Hierarchia aktów prawnych w Polsce</w:t>
            </w:r>
          </w:p>
        </w:tc>
        <w:tc>
          <w:tcPr>
            <w:tcW w:w="2132" w:type="dxa"/>
          </w:tcPr>
          <w:p w14:paraId="018022A8" w14:textId="5676A859" w:rsidR="006F656F" w:rsidRPr="004D4835" w:rsidRDefault="004D42AE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Hierarchia aktów prawnych w Polsce, cechy aktów wtórnych w UE</w:t>
            </w:r>
          </w:p>
        </w:tc>
        <w:tc>
          <w:tcPr>
            <w:tcW w:w="2257" w:type="dxa"/>
          </w:tcPr>
          <w:p w14:paraId="2BBE28D3" w14:textId="1D602498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2D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wyjaśnia, dlaczego Konstytucja RP jest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 xml:space="preserve"> nazywana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ustaw</w:t>
            </w:r>
            <w:r w:rsidR="00C95BAA" w:rsidRPr="004D483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zasadniczą</w:t>
            </w:r>
            <w:r w:rsidR="00A02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1571820F" w14:textId="0863B175" w:rsidR="004D42AE" w:rsidRPr="004D4835" w:rsidRDefault="00A653EC" w:rsidP="004D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klasyfikuje źródła prawa w Polsce,</w:t>
            </w:r>
          </w:p>
          <w:p w14:paraId="15445491" w14:textId="4E4F4FB6" w:rsidR="004D42AE" w:rsidRPr="004D4835" w:rsidRDefault="00A653EC" w:rsidP="004D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wymienia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przykłady aktów prawnych,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aktów wykonawczych oraz aktów prawa miejscowego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0FD6C" w14:textId="796D016F" w:rsidR="006F656F" w:rsidRPr="004D4835" w:rsidRDefault="006F656F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555175F" w14:textId="648CC869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charakteryzuje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międzynarodowe i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unijne,</w:t>
            </w:r>
          </w:p>
          <w:p w14:paraId="2776E440" w14:textId="514D6B65"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omawia porządek prawny i proceduralny w tworzeniu ustaw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rozporządzeń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171F3C7A" w14:textId="70482687" w:rsidR="006F656F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stosunek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między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unijn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ym;</w:t>
            </w:r>
          </w:p>
        </w:tc>
        <w:tc>
          <w:tcPr>
            <w:tcW w:w="2140" w:type="dxa"/>
          </w:tcPr>
          <w:p w14:paraId="507FE2C8" w14:textId="0DBB22AA"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wykazuje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potrzebę hierarchizacji prawa i przestrzegani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procedur w stosunkach międzynarodowych, </w:t>
            </w:r>
          </w:p>
          <w:p w14:paraId="245FC3E7" w14:textId="5C3D5840" w:rsidR="004D42AE" w:rsidRPr="004D4835" w:rsidRDefault="00A653EC" w:rsidP="006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2E4FF0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prawn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D42AE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UE i państw członkowskich, głównie Polski</w:t>
            </w:r>
            <w:r w:rsidR="002E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1224" w:rsidRPr="004D4835" w14:paraId="5BA5D587" w14:textId="77777777" w:rsidTr="00D3244D">
        <w:tc>
          <w:tcPr>
            <w:tcW w:w="15388" w:type="dxa"/>
            <w:gridSpan w:val="7"/>
          </w:tcPr>
          <w:p w14:paraId="467A4495" w14:textId="54B9F817" w:rsidR="00321224" w:rsidRPr="004D4835" w:rsidRDefault="00A2430D" w:rsidP="0032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321224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21224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</w:t>
            </w:r>
            <w:r w:rsidR="00524C77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321224" w:rsidRPr="004D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CZŁOWIEKA</w:t>
            </w:r>
          </w:p>
        </w:tc>
      </w:tr>
      <w:tr w:rsidR="007B6225" w:rsidRPr="002A7521" w14:paraId="5951E95D" w14:textId="77777777" w:rsidTr="00A2430D">
        <w:tc>
          <w:tcPr>
            <w:tcW w:w="2544" w:type="dxa"/>
          </w:tcPr>
          <w:p w14:paraId="46A4FAE9" w14:textId="0EA03EC1" w:rsidR="00B73986" w:rsidRPr="004D4835" w:rsidRDefault="00524C77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Geneza praw człowieka i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klasyfikacja</w:t>
            </w:r>
          </w:p>
        </w:tc>
        <w:tc>
          <w:tcPr>
            <w:tcW w:w="2132" w:type="dxa"/>
          </w:tcPr>
          <w:p w14:paraId="423A8E3E" w14:textId="2ED0F851" w:rsidR="00FD6449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ródła praw człowieka,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I, I, III generacja praw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człowiek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prawo człowieka w systemach filozoficznych</w:t>
            </w:r>
          </w:p>
        </w:tc>
        <w:tc>
          <w:tcPr>
            <w:tcW w:w="2257" w:type="dxa"/>
          </w:tcPr>
          <w:p w14:paraId="67A822E7" w14:textId="38EF4E5E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zna i potrafi wskazać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różnice między prawem stanowionym a prawem naturalnym,</w:t>
            </w:r>
          </w:p>
          <w:p w14:paraId="4F3755B7" w14:textId="224F84DA" w:rsidR="00FD6449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31139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wybrane źródła prawa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FB2F1" w14:textId="10FC504A" w:rsidR="00FD6449" w:rsidRPr="004D4835" w:rsidRDefault="00FD644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D1ADE4C" w14:textId="5FA85DE9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wyjaśnia nadrzędność prawa stanowionego wobec prawa naturalnego,</w:t>
            </w:r>
          </w:p>
          <w:p w14:paraId="6730C042" w14:textId="01715BFC" w:rsidR="00FD6449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wymienia myślicieli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, którzy stworzyli podwaliny pod system praw człowieka, oraz dokumenty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konstytucje, akty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których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zapisane są</w:t>
            </w:r>
            <w:r w:rsidR="006A0CE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prawa człowieka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0CECF6B4" w14:textId="2A3B892F"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omawia źródła praw człowieka na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podstawie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historii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polskich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przywilejów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szlacheckich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4C95B7" w14:textId="703AA058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kształtowania się prawa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na przestrzeni wieków;</w:t>
            </w:r>
          </w:p>
        </w:tc>
        <w:tc>
          <w:tcPr>
            <w:tcW w:w="2140" w:type="dxa"/>
          </w:tcPr>
          <w:p w14:paraId="13E3FA5D" w14:textId="1C62DF38"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analizuje prawa trzech generacji, prawa negatywne i pozytywne,</w:t>
            </w:r>
          </w:p>
          <w:p w14:paraId="2C088752" w14:textId="0979B6CB" w:rsidR="00FD6449" w:rsidRPr="004D4835" w:rsidRDefault="00A653EC" w:rsidP="00F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wyjaśnia</w:t>
            </w:r>
            <w:r w:rsidR="006A0CE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pojęcie </w:t>
            </w:r>
            <w:r w:rsidR="00FD6449" w:rsidRPr="004D4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relatywizmu kulturowego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odniesieniu do zasady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uniwersalnoś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188358" w14:textId="5E3C1DD8" w:rsidR="00B73986" w:rsidRPr="004D4835" w:rsidRDefault="00B73986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612AD19" w14:textId="76F3FD9E" w:rsidR="00F066FB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analizuje, czy możliwe jest ograniczanie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człowieka, </w:t>
            </w:r>
          </w:p>
          <w:p w14:paraId="5C739617" w14:textId="6CC3933E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 xml:space="preserve"> wskazuje, w jakich sytuacjach może dochodzić do </w:t>
            </w:r>
            <w:r w:rsidR="00FD6449" w:rsidRPr="004D4835">
              <w:rPr>
                <w:rFonts w:ascii="Times New Roman" w:hAnsi="Times New Roman" w:cs="Times New Roman"/>
                <w:sz w:val="24"/>
                <w:szCs w:val="24"/>
              </w:rPr>
              <w:t>ograniczania praw człowieka</w:t>
            </w:r>
            <w:r w:rsidR="006A0C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6225" w:rsidRPr="002A7521" w14:paraId="1058F438" w14:textId="77777777" w:rsidTr="00A2430D">
        <w:tc>
          <w:tcPr>
            <w:tcW w:w="2544" w:type="dxa"/>
          </w:tcPr>
          <w:p w14:paraId="564E6F28" w14:textId="530CCCF4" w:rsidR="00B73986" w:rsidRPr="004D4835" w:rsidRDefault="00FA639F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294A" w:rsidRPr="004D4835">
              <w:rPr>
                <w:rFonts w:ascii="Times New Roman" w:hAnsi="Times New Roman" w:cs="Times New Roman"/>
                <w:sz w:val="24"/>
                <w:szCs w:val="24"/>
              </w:rPr>
              <w:t>Przestrzeganie praw człowieka we współczesnym świecie</w:t>
            </w:r>
          </w:p>
        </w:tc>
        <w:tc>
          <w:tcPr>
            <w:tcW w:w="2132" w:type="dxa"/>
          </w:tcPr>
          <w:p w14:paraId="1A0B2B39" w14:textId="4B42E5F0" w:rsidR="009A3CBA" w:rsidRPr="004D4835" w:rsidRDefault="00A21269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apisy praw w Powszechnej Deklaracją Praw Człowieka i Obywatela 1789 r. oraz Powszechnej Deklaracji Praw Człowieka z 1948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r w:rsidR="00A65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przyczyny łamania praw człowieka</w:t>
            </w:r>
            <w:r w:rsidR="000952A5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Konstytucja RP z 1997 r. </w:t>
            </w:r>
          </w:p>
        </w:tc>
        <w:tc>
          <w:tcPr>
            <w:tcW w:w="2257" w:type="dxa"/>
          </w:tcPr>
          <w:p w14:paraId="38A3A95B" w14:textId="0C59D52B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zna zapisy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Konstytucji RP i innych aktów prawnych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gwar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ujące przestrzeganie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w Polsce;</w:t>
            </w:r>
          </w:p>
          <w:p w14:paraId="3985ED71" w14:textId="77A2B917" w:rsidR="009A3CBA" w:rsidRPr="004D4835" w:rsidRDefault="009A3CBA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6756324" w14:textId="3D49D361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37506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przykłady</w:t>
            </w:r>
            <w:r w:rsidR="00375061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łamania praw człowieka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na świecie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F2E9AE" w14:textId="1124D66F" w:rsidR="009A3CBA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>dzieli przyczyny łamania praw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człowieka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na ekonomiczne, polityczne, religijne, prawne, kulturowe, rasowe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709F22FE" w14:textId="4D430F87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charakteryzuje skalę łamania praw na świecie, </w:t>
            </w:r>
          </w:p>
          <w:p w14:paraId="3EFBAC0D" w14:textId="19D08C32" w:rsidR="009A3CBA" w:rsidRPr="004D4835" w:rsidRDefault="009A3CBA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8044184" w14:textId="4F5F0007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wyjaśnia, w jakich społeczeństwach najczęściej łamane są prawa człowieka;</w:t>
            </w:r>
          </w:p>
        </w:tc>
        <w:tc>
          <w:tcPr>
            <w:tcW w:w="2140" w:type="dxa"/>
          </w:tcPr>
          <w:p w14:paraId="36525A24" w14:textId="451C6363" w:rsidR="00B73986" w:rsidRPr="004D4835" w:rsidRDefault="00A653EC" w:rsidP="00B7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walki z nierównościami społecznymi, prześladowaniami 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3CBA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łamaniem praw człowieka</w:t>
            </w:r>
            <w:r w:rsidR="00375061">
              <w:rPr>
                <w:rFonts w:ascii="Times New Roman" w:hAnsi="Times New Roman" w:cs="Times New Roman"/>
                <w:sz w:val="24"/>
                <w:szCs w:val="24"/>
              </w:rPr>
              <w:t xml:space="preserve"> na świecie;</w:t>
            </w:r>
          </w:p>
        </w:tc>
      </w:tr>
      <w:tr w:rsidR="007B6225" w:rsidRPr="002A7521" w14:paraId="0C90AD50" w14:textId="77777777" w:rsidTr="00A2430D">
        <w:tc>
          <w:tcPr>
            <w:tcW w:w="2544" w:type="dxa"/>
          </w:tcPr>
          <w:p w14:paraId="2A12F67E" w14:textId="4ACE11E5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E7776C" w:rsidRPr="004D4835">
              <w:rPr>
                <w:rFonts w:ascii="Times New Roman" w:hAnsi="Times New Roman" w:cs="Times New Roman"/>
                <w:sz w:val="24"/>
                <w:szCs w:val="24"/>
              </w:rPr>
              <w:t>System ochrony Praw Człowieka Organizacji Narodów Zjednoczonych</w:t>
            </w:r>
          </w:p>
        </w:tc>
        <w:tc>
          <w:tcPr>
            <w:tcW w:w="2132" w:type="dxa"/>
          </w:tcPr>
          <w:p w14:paraId="34870F59" w14:textId="0CA152AB" w:rsidR="00FF1D78" w:rsidRPr="004D4835" w:rsidRDefault="00A21269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ystem ochrony praw człowieka w ramach ONZ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Międzynarodowy Trybunał Karny, Wysoki Komisarz Narodów Zjednoczonych ds. uchodźców</w:t>
            </w:r>
          </w:p>
        </w:tc>
        <w:tc>
          <w:tcPr>
            <w:tcW w:w="2257" w:type="dxa"/>
          </w:tcPr>
          <w:p w14:paraId="3C649F6D" w14:textId="5CD64C68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wymienia organy regulujące prawa człowieka oraz charakteryzuje system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ochrony praw człowieka: międzynarodowe i wewnątrzpaństwowe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7B44E71F" w14:textId="2CE043EB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międzynarodowe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traktaty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zawierające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prawa człowiek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14:paraId="1D6377E4" w14:textId="18181790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argumentuje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potrzebę ochrony praw człowieka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na świecie;</w:t>
            </w:r>
          </w:p>
        </w:tc>
        <w:tc>
          <w:tcPr>
            <w:tcW w:w="2140" w:type="dxa"/>
          </w:tcPr>
          <w:p w14:paraId="0BFB2166" w14:textId="6DA2E7CC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działanie organów powołanych w ramach ONZ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Trybunał Karny, Wysoki Komisarz Narodów Zjednoczonych ds. uchodźców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40" w:type="dxa"/>
          </w:tcPr>
          <w:p w14:paraId="75F9651D" w14:textId="0C67FA0C" w:rsidR="00FF1D78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działalność misyjn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ONZ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działania mające na celu ochronę praw człowieka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3D090B" w14:textId="31850E41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uzasadnia potrzebę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istnienia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Trybunału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Karnego ONZ;</w:t>
            </w:r>
          </w:p>
        </w:tc>
      </w:tr>
      <w:tr w:rsidR="007B6225" w:rsidRPr="002A7521" w14:paraId="177E111A" w14:textId="77777777" w:rsidTr="00A2430D">
        <w:tc>
          <w:tcPr>
            <w:tcW w:w="2544" w:type="dxa"/>
          </w:tcPr>
          <w:p w14:paraId="719F427D" w14:textId="58809DDE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System ochrony praw człowieka w ramach UE, OBWE i RE</w:t>
            </w:r>
          </w:p>
        </w:tc>
        <w:tc>
          <w:tcPr>
            <w:tcW w:w="2132" w:type="dxa"/>
          </w:tcPr>
          <w:p w14:paraId="4C07573D" w14:textId="0CFC99A7" w:rsidR="00FF1D78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egionalne mechanizmy chroniące prawa człowieka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system strasburski</w:t>
            </w:r>
          </w:p>
          <w:p w14:paraId="05C6B3E5" w14:textId="165B6A3D" w:rsidR="00FF1D78" w:rsidRPr="004D4835" w:rsidRDefault="00FF1D78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2EFFCAF" w14:textId="5D373A23" w:rsidR="00FF1D78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wymienia organy i instytucje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zajmujące się prawami człowieka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powołane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UE,</w:t>
            </w:r>
            <w:r w:rsidR="00F066FB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OBWE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65F0CE7B" w14:textId="415C1CBE" w:rsidR="00A63B18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analizuje takie dokumenty jak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: Karta Socjalna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Wspólnoty Europejskiej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onwencja o zapobieganiu torturom, nieludzkiemu traktowaniu i poniżaniu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BD8AA9" w14:textId="72BC0CD0" w:rsidR="00E7776C" w:rsidRPr="004D4835" w:rsidRDefault="00A653EC" w:rsidP="00FF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zna i opisuje następujące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instytucje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KBWE, Biuro Instytucji Demokratycznych i Praw Człowieka,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Wysoki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Komisarz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OBWE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ds. Mniejszości Narodowych,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78" w:rsidRPr="004D4835">
              <w:rPr>
                <w:rFonts w:ascii="Times New Roman" w:hAnsi="Times New Roman" w:cs="Times New Roman"/>
                <w:sz w:val="24"/>
                <w:szCs w:val="24"/>
              </w:rPr>
              <w:t>Wolności Mediów,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Europejski Rzecznik Praw Obywatelskich,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Agencja Praw Podstawowych Unii Europejskich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717D3B00" w14:textId="639E240A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działanie systemu strasburskiego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6C4D6562" w14:textId="44D97F88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przykładowe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sprawy toczące się przed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Europejskim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Trybunałem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Praw Człowieka;</w:t>
            </w:r>
          </w:p>
        </w:tc>
        <w:tc>
          <w:tcPr>
            <w:tcW w:w="2140" w:type="dxa"/>
          </w:tcPr>
          <w:p w14:paraId="70376080" w14:textId="0D8567D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kryteria dopuszczalności skargi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wnoszonej do Trybunału w Strasburgu;</w:t>
            </w:r>
          </w:p>
        </w:tc>
      </w:tr>
      <w:tr w:rsidR="007B6225" w:rsidRPr="002A7521" w14:paraId="3B302ADA" w14:textId="77777777" w:rsidTr="00A2430D">
        <w:tc>
          <w:tcPr>
            <w:tcW w:w="2544" w:type="dxa"/>
          </w:tcPr>
          <w:p w14:paraId="3E4393D8" w14:textId="5976B6B8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3B18" w:rsidRPr="004D4835">
              <w:rPr>
                <w:rFonts w:ascii="Times New Roman" w:hAnsi="Times New Roman" w:cs="Times New Roman"/>
                <w:sz w:val="24"/>
                <w:szCs w:val="24"/>
              </w:rPr>
              <w:t>Organizacje pozarządowe w ochronie praw człowieka</w:t>
            </w:r>
          </w:p>
        </w:tc>
        <w:tc>
          <w:tcPr>
            <w:tcW w:w="2132" w:type="dxa"/>
          </w:tcPr>
          <w:p w14:paraId="418B91AC" w14:textId="5FD049CC" w:rsidR="00104DD6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nstytucje i organizacje pozarządowe o zasięgu globalnym i regionalnym (lokalnym),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akcje i inicjatywy organizacji</w:t>
            </w:r>
          </w:p>
        </w:tc>
        <w:tc>
          <w:tcPr>
            <w:tcW w:w="2257" w:type="dxa"/>
          </w:tcPr>
          <w:p w14:paraId="226042E9" w14:textId="3D480863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organizacje pozarządowe broniące praw człowieka: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Międzynarodowy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Ruch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Czerwon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Krzyż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Czerwonego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Półksiężyc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Helsińska Fundacja Praw Człowieka, </w:t>
            </w:r>
            <w:proofErr w:type="spellStart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Amnesty</w:t>
            </w:r>
            <w:proofErr w:type="spellEnd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International,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olski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zerwony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rzyż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Human </w:t>
            </w:r>
            <w:proofErr w:type="spellStart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, Wa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ch, P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olska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kcja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umanitarna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, Caritas, Stowarzyszenie „</w:t>
            </w:r>
            <w:proofErr w:type="spellStart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PoM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”, Fundacja Stefana Batorego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61F3ACCC" w14:textId="5598F543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określa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zakres działań organizacji pozarządowych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 kontekście obrony praw człowieka;</w:t>
            </w:r>
          </w:p>
        </w:tc>
        <w:tc>
          <w:tcPr>
            <w:tcW w:w="2140" w:type="dxa"/>
          </w:tcPr>
          <w:p w14:paraId="6585A512" w14:textId="48270580" w:rsidR="00104DD6" w:rsidRPr="004D4835" w:rsidRDefault="00A653EC" w:rsidP="001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programy, kampanie i akcji społeczne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(polskie i międzynarodowe)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realizowane w ramach walki o prawa człowieka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90B3D" w14:textId="531A841F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AD24BDD" w14:textId="41B655EE" w:rsidR="00104DD6" w:rsidRPr="004D4835" w:rsidRDefault="00A653EC" w:rsidP="001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inicjatywy 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podejmowane przez Helsińską Fundację Praw Człowieka, takie jak festiwal </w:t>
            </w:r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„Watch </w:t>
            </w:r>
            <w:proofErr w:type="spellStart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104DD6" w:rsidRPr="004D48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710A0A" w14:textId="10B51AF4" w:rsidR="00E7776C" w:rsidRPr="004D4835" w:rsidRDefault="00E7776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29AE42B" w14:textId="257FD0C5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analizuje efektywność poszczególnych działań prowadzonych przez organizacje działające na rzecz ochrony praw człowieka;</w:t>
            </w:r>
            <w:r w:rsidR="004A75D7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225" w:rsidRPr="002A7521" w14:paraId="73B42232" w14:textId="77777777" w:rsidTr="00A2430D">
        <w:tc>
          <w:tcPr>
            <w:tcW w:w="2544" w:type="dxa"/>
          </w:tcPr>
          <w:p w14:paraId="2C5EA5B8" w14:textId="4BFA324E" w:rsidR="00E7776C" w:rsidRPr="004D4835" w:rsidRDefault="00FA639F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A75D7" w:rsidRPr="004D4835">
              <w:rPr>
                <w:rFonts w:ascii="Times New Roman" w:hAnsi="Times New Roman" w:cs="Times New Roman"/>
                <w:sz w:val="24"/>
                <w:szCs w:val="24"/>
              </w:rPr>
              <w:t>Polski system ochrony praw człowieka</w:t>
            </w:r>
          </w:p>
        </w:tc>
        <w:tc>
          <w:tcPr>
            <w:tcW w:w="2132" w:type="dxa"/>
          </w:tcPr>
          <w:p w14:paraId="46085F8E" w14:textId="315D98CC" w:rsidR="00E7776C" w:rsidRPr="004D4835" w:rsidRDefault="001A613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258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nstytucje 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i organy chroniące prawa człowieka w Polsce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TK, 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>, RPO, Pełnomocnik Rządu ds. Równego Traktowania,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obszary działania</w:t>
            </w:r>
            <w:r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tych</w:t>
            </w:r>
            <w:r w:rsidR="002613F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organów</w:t>
            </w:r>
          </w:p>
        </w:tc>
        <w:tc>
          <w:tcPr>
            <w:tcW w:w="2257" w:type="dxa"/>
          </w:tcPr>
          <w:p w14:paraId="4A46B103" w14:textId="0763659E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organy egzekwujące przestrzeganie praw człowieka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RPO, 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sądy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, TK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13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35" w:type="dxa"/>
          </w:tcPr>
          <w:p w14:paraId="3E2970DB" w14:textId="674C0F87" w:rsidR="003640D2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wybrane prawa i wolności zagwarantowanie Konstytucją,</w:t>
            </w:r>
          </w:p>
          <w:p w14:paraId="1501A58C" w14:textId="02CC0D02" w:rsidR="00E7776C" w:rsidRPr="004D4835" w:rsidRDefault="003640D2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analizuje kompetencje i działania Rzecznika Praw Obywatelskich w Polsce;</w:t>
            </w:r>
          </w:p>
        </w:tc>
        <w:tc>
          <w:tcPr>
            <w:tcW w:w="2140" w:type="dxa"/>
          </w:tcPr>
          <w:p w14:paraId="3770AF1F" w14:textId="177CB07F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640D2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składania skargi konstytucyjnej do T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rybunału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onstytucyjnego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389D15" w14:textId="56A242A5" w:rsidR="00011DD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omawia procesową drogę egzekwowania prawa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w Polsce;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14:paraId="250B22CE" w14:textId="29E391FA" w:rsidR="003640D2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analizuje skuteczność skarg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konstytucyjnych na przykładach;</w:t>
            </w:r>
          </w:p>
          <w:p w14:paraId="45EF3BCB" w14:textId="62ECCBDC" w:rsidR="00E7776C" w:rsidRPr="004D4835" w:rsidRDefault="003640D2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omawia 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>przykłady łamania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człowieka</w:t>
            </w:r>
            <w:r w:rsidR="00011DDC" w:rsidRPr="004D4835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0" w:type="dxa"/>
          </w:tcPr>
          <w:p w14:paraId="2F1FB91E" w14:textId="133C8C1E" w:rsidR="00E7776C" w:rsidRPr="004D4835" w:rsidRDefault="00A653EC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 xml:space="preserve"> porównuje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A7" w:rsidRPr="004D4835">
              <w:rPr>
                <w:rFonts w:ascii="Times New Roman" w:hAnsi="Times New Roman" w:cs="Times New Roman"/>
                <w:sz w:val="24"/>
                <w:szCs w:val="24"/>
              </w:rPr>
              <w:t>obszar i zakres działania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BA9" w:rsidRPr="004D4835">
              <w:rPr>
                <w:rFonts w:ascii="Times New Roman" w:hAnsi="Times New Roman" w:cs="Times New Roman"/>
                <w:sz w:val="24"/>
                <w:szCs w:val="24"/>
              </w:rPr>
              <w:t>RPO, sąd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ów powszechnych</w:t>
            </w:r>
            <w:r w:rsidR="00A90BA9" w:rsidRPr="004D4835">
              <w:rPr>
                <w:rFonts w:ascii="Times New Roman" w:hAnsi="Times New Roman" w:cs="Times New Roman"/>
                <w:sz w:val="24"/>
                <w:szCs w:val="24"/>
              </w:rPr>
              <w:t>, TK</w:t>
            </w:r>
            <w:r w:rsidR="00364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D5BCAE" w14:textId="3C6AB056" w:rsidR="00B651A7" w:rsidRPr="004D4835" w:rsidRDefault="00B651A7" w:rsidP="00E77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8F7CC" w14:textId="77777777" w:rsidR="008B41F1" w:rsidRPr="004D4835" w:rsidRDefault="008B41F1" w:rsidP="00C85CC7">
      <w:pPr>
        <w:rPr>
          <w:rFonts w:ascii="Times New Roman" w:hAnsi="Times New Roman" w:cs="Times New Roman"/>
          <w:sz w:val="24"/>
          <w:szCs w:val="24"/>
        </w:rPr>
      </w:pPr>
    </w:p>
    <w:sectPr w:rsidR="008B41F1" w:rsidRPr="004D4835" w:rsidSect="00633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B3AC" w14:textId="77777777" w:rsidR="002F3983" w:rsidRDefault="002F3983" w:rsidP="00B24914">
      <w:pPr>
        <w:spacing w:after="0" w:line="240" w:lineRule="auto"/>
      </w:pPr>
      <w:r>
        <w:separator/>
      </w:r>
    </w:p>
  </w:endnote>
  <w:endnote w:type="continuationSeparator" w:id="0">
    <w:p w14:paraId="109EEBAE" w14:textId="77777777" w:rsidR="002F3983" w:rsidRDefault="002F3983" w:rsidP="00B2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8E82" w14:textId="77777777" w:rsidR="002F3983" w:rsidRDefault="002F3983" w:rsidP="00B24914">
      <w:pPr>
        <w:spacing w:after="0" w:line="240" w:lineRule="auto"/>
      </w:pPr>
      <w:r>
        <w:separator/>
      </w:r>
    </w:p>
  </w:footnote>
  <w:footnote w:type="continuationSeparator" w:id="0">
    <w:p w14:paraId="35F17E8C" w14:textId="77777777" w:rsidR="002F3983" w:rsidRDefault="002F3983" w:rsidP="00B2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244E6"/>
    <w:multiLevelType w:val="hybridMultilevel"/>
    <w:tmpl w:val="8ABCD478"/>
    <w:lvl w:ilvl="0" w:tplc="8F3EE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A35BF"/>
    <w:multiLevelType w:val="hybridMultilevel"/>
    <w:tmpl w:val="B96A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09084">
    <w:abstractNumId w:val="0"/>
  </w:num>
  <w:num w:numId="2" w16cid:durableId="83253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5C"/>
    <w:rsid w:val="00011DDC"/>
    <w:rsid w:val="00012D23"/>
    <w:rsid w:val="00016F33"/>
    <w:rsid w:val="00054295"/>
    <w:rsid w:val="0005606E"/>
    <w:rsid w:val="00056DD1"/>
    <w:rsid w:val="000952A5"/>
    <w:rsid w:val="000C40FD"/>
    <w:rsid w:val="000E7CE7"/>
    <w:rsid w:val="00104DD6"/>
    <w:rsid w:val="00112FEC"/>
    <w:rsid w:val="00142609"/>
    <w:rsid w:val="00142727"/>
    <w:rsid w:val="00151258"/>
    <w:rsid w:val="0015294A"/>
    <w:rsid w:val="00180C94"/>
    <w:rsid w:val="00185483"/>
    <w:rsid w:val="001A613C"/>
    <w:rsid w:val="001B7AAE"/>
    <w:rsid w:val="0022488C"/>
    <w:rsid w:val="00246054"/>
    <w:rsid w:val="0025185F"/>
    <w:rsid w:val="0025364B"/>
    <w:rsid w:val="002613FC"/>
    <w:rsid w:val="00283F0F"/>
    <w:rsid w:val="002A7521"/>
    <w:rsid w:val="002E28FD"/>
    <w:rsid w:val="002E4FF0"/>
    <w:rsid w:val="002E749E"/>
    <w:rsid w:val="002F3983"/>
    <w:rsid w:val="002F4B24"/>
    <w:rsid w:val="00302BB1"/>
    <w:rsid w:val="00311399"/>
    <w:rsid w:val="00321224"/>
    <w:rsid w:val="00326F07"/>
    <w:rsid w:val="00344A8B"/>
    <w:rsid w:val="003503CE"/>
    <w:rsid w:val="00363341"/>
    <w:rsid w:val="003640D2"/>
    <w:rsid w:val="003667A2"/>
    <w:rsid w:val="003710A6"/>
    <w:rsid w:val="00375061"/>
    <w:rsid w:val="00380CCD"/>
    <w:rsid w:val="003916C3"/>
    <w:rsid w:val="003C4B72"/>
    <w:rsid w:val="003E4A53"/>
    <w:rsid w:val="003F74DB"/>
    <w:rsid w:val="004037A4"/>
    <w:rsid w:val="004065A6"/>
    <w:rsid w:val="004339E7"/>
    <w:rsid w:val="004436D7"/>
    <w:rsid w:val="00455890"/>
    <w:rsid w:val="00481947"/>
    <w:rsid w:val="004A75D7"/>
    <w:rsid w:val="004C511C"/>
    <w:rsid w:val="004D42AE"/>
    <w:rsid w:val="004D4835"/>
    <w:rsid w:val="00517D72"/>
    <w:rsid w:val="00524C77"/>
    <w:rsid w:val="00551AA2"/>
    <w:rsid w:val="005679CA"/>
    <w:rsid w:val="0059261E"/>
    <w:rsid w:val="00594A78"/>
    <w:rsid w:val="00594EC8"/>
    <w:rsid w:val="005A2BA8"/>
    <w:rsid w:val="005B4DA7"/>
    <w:rsid w:val="005B6AD9"/>
    <w:rsid w:val="005B6D90"/>
    <w:rsid w:val="005C270B"/>
    <w:rsid w:val="005C799E"/>
    <w:rsid w:val="005E1C7F"/>
    <w:rsid w:val="005E2A5C"/>
    <w:rsid w:val="00633245"/>
    <w:rsid w:val="00634B5C"/>
    <w:rsid w:val="006559DA"/>
    <w:rsid w:val="006604B6"/>
    <w:rsid w:val="00691603"/>
    <w:rsid w:val="006A0101"/>
    <w:rsid w:val="006A0CEC"/>
    <w:rsid w:val="006A5801"/>
    <w:rsid w:val="006C48EA"/>
    <w:rsid w:val="006F2E19"/>
    <w:rsid w:val="006F656F"/>
    <w:rsid w:val="00711E87"/>
    <w:rsid w:val="00715C4D"/>
    <w:rsid w:val="0074304E"/>
    <w:rsid w:val="0075543D"/>
    <w:rsid w:val="00762C86"/>
    <w:rsid w:val="00776E40"/>
    <w:rsid w:val="007B6225"/>
    <w:rsid w:val="007B7E93"/>
    <w:rsid w:val="007C3E0A"/>
    <w:rsid w:val="0082574E"/>
    <w:rsid w:val="00830409"/>
    <w:rsid w:val="00847012"/>
    <w:rsid w:val="00867BB0"/>
    <w:rsid w:val="0088162D"/>
    <w:rsid w:val="008A25C8"/>
    <w:rsid w:val="008B41F1"/>
    <w:rsid w:val="008C05B1"/>
    <w:rsid w:val="008E6B7F"/>
    <w:rsid w:val="008F4887"/>
    <w:rsid w:val="00913266"/>
    <w:rsid w:val="009337EF"/>
    <w:rsid w:val="009468B2"/>
    <w:rsid w:val="00964C3D"/>
    <w:rsid w:val="00973C1F"/>
    <w:rsid w:val="00991545"/>
    <w:rsid w:val="009916B1"/>
    <w:rsid w:val="00996472"/>
    <w:rsid w:val="009A3CBA"/>
    <w:rsid w:val="009D3CE2"/>
    <w:rsid w:val="009E18A7"/>
    <w:rsid w:val="00A02DD2"/>
    <w:rsid w:val="00A21269"/>
    <w:rsid w:val="00A2430D"/>
    <w:rsid w:val="00A3071E"/>
    <w:rsid w:val="00A52B12"/>
    <w:rsid w:val="00A63B18"/>
    <w:rsid w:val="00A653EC"/>
    <w:rsid w:val="00A816BB"/>
    <w:rsid w:val="00A849A5"/>
    <w:rsid w:val="00A90BA9"/>
    <w:rsid w:val="00B207D4"/>
    <w:rsid w:val="00B24914"/>
    <w:rsid w:val="00B651A7"/>
    <w:rsid w:val="00B73986"/>
    <w:rsid w:val="00B903C8"/>
    <w:rsid w:val="00B91CC9"/>
    <w:rsid w:val="00B95504"/>
    <w:rsid w:val="00BB1AFD"/>
    <w:rsid w:val="00BF185C"/>
    <w:rsid w:val="00C60046"/>
    <w:rsid w:val="00C612E1"/>
    <w:rsid w:val="00C85CC7"/>
    <w:rsid w:val="00C95BAA"/>
    <w:rsid w:val="00CA1BBB"/>
    <w:rsid w:val="00CC7929"/>
    <w:rsid w:val="00CE50C1"/>
    <w:rsid w:val="00CF046D"/>
    <w:rsid w:val="00CF33EA"/>
    <w:rsid w:val="00CF78E4"/>
    <w:rsid w:val="00D1187B"/>
    <w:rsid w:val="00D3244D"/>
    <w:rsid w:val="00D559C8"/>
    <w:rsid w:val="00D628EE"/>
    <w:rsid w:val="00D667AC"/>
    <w:rsid w:val="00D822A0"/>
    <w:rsid w:val="00D85A24"/>
    <w:rsid w:val="00D8615D"/>
    <w:rsid w:val="00DB45E0"/>
    <w:rsid w:val="00E72D3A"/>
    <w:rsid w:val="00E76DB1"/>
    <w:rsid w:val="00E7776C"/>
    <w:rsid w:val="00EE7863"/>
    <w:rsid w:val="00EF33E6"/>
    <w:rsid w:val="00F066FB"/>
    <w:rsid w:val="00F3136B"/>
    <w:rsid w:val="00F336C2"/>
    <w:rsid w:val="00F63ED3"/>
    <w:rsid w:val="00F825F1"/>
    <w:rsid w:val="00FA639F"/>
    <w:rsid w:val="00FB77E4"/>
    <w:rsid w:val="00FD6449"/>
    <w:rsid w:val="00FE3BC6"/>
    <w:rsid w:val="00FF05E7"/>
    <w:rsid w:val="00FF19FB"/>
    <w:rsid w:val="00FF1D78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721"/>
  <w15:chartTrackingRefBased/>
  <w15:docId w15:val="{4E79EA16-70B5-4089-BFD2-2D07F8F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2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B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F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7C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E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13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914"/>
  </w:style>
  <w:style w:type="paragraph" w:styleId="Stopka">
    <w:name w:val="footer"/>
    <w:basedOn w:val="Normalny"/>
    <w:link w:val="StopkaZnak"/>
    <w:uiPriority w:val="99"/>
    <w:unhideWhenUsed/>
    <w:rsid w:val="00B2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AEA1-79A9-4834-9F99-C549385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2184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KUBICKA</dc:creator>
  <cp:keywords/>
  <dc:description/>
  <cp:lastModifiedBy>Manuela Jankowska</cp:lastModifiedBy>
  <cp:revision>3</cp:revision>
  <dcterms:created xsi:type="dcterms:W3CDTF">2021-04-12T17:19:00Z</dcterms:created>
  <dcterms:modified xsi:type="dcterms:W3CDTF">2024-10-21T13:21:00Z</dcterms:modified>
</cp:coreProperties>
</file>