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do 1 września </w:t>
      </w:r>
      <w:r>
        <w:rPr>
          <w:rFonts w:ascii="Arial" w:hAnsi="Arial" w:cs="Arial"/>
          <w:color w:val="7D7D7D"/>
          <w:sz w:val="27"/>
          <w:szCs w:val="27"/>
        </w:rPr>
        <w:t>(niedziela) – udostępnienie informatorów dotyczących matur i egzaminu ósmoklasisty przez CKE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02.09.2024 r.</w:t>
      </w:r>
      <w:r>
        <w:rPr>
          <w:rFonts w:ascii="Arial" w:hAnsi="Arial" w:cs="Arial"/>
          <w:color w:val="7D7D7D"/>
          <w:sz w:val="27"/>
          <w:szCs w:val="27"/>
        </w:rPr>
        <w:t> (poniedziałek) – uroczyste rozpoczęcie roku szkolnego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14.10.2024 r.</w:t>
      </w:r>
      <w:r>
        <w:rPr>
          <w:rFonts w:ascii="Arial" w:hAnsi="Arial" w:cs="Arial"/>
          <w:color w:val="7D7D7D"/>
          <w:sz w:val="27"/>
          <w:szCs w:val="27"/>
        </w:rPr>
        <w:t> (poniedziałek) – Dzień Edukacji Narodowej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01.11.2024 r.</w:t>
      </w:r>
      <w:r>
        <w:rPr>
          <w:rFonts w:ascii="Arial" w:hAnsi="Arial" w:cs="Arial"/>
          <w:color w:val="7D7D7D"/>
          <w:sz w:val="27"/>
          <w:szCs w:val="27"/>
        </w:rPr>
        <w:t> (piątek) – Uroczystość Wszystkich Świętych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11.11.2024 r.</w:t>
      </w:r>
      <w:r>
        <w:rPr>
          <w:rFonts w:ascii="Arial" w:hAnsi="Arial" w:cs="Arial"/>
          <w:color w:val="7D7D7D"/>
          <w:sz w:val="27"/>
          <w:szCs w:val="27"/>
        </w:rPr>
        <w:t> (poniedziałek) – Narodowe Święto Niepodległości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16.11.2024 r.</w:t>
      </w:r>
      <w:r>
        <w:rPr>
          <w:rFonts w:ascii="Arial" w:hAnsi="Arial" w:cs="Arial"/>
          <w:color w:val="7D7D7D"/>
          <w:sz w:val="27"/>
          <w:szCs w:val="27"/>
        </w:rPr>
        <w:t> (sobota) – Międzynarodowy Dzień Tolerancji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19–22.11.2024 r.</w:t>
      </w:r>
      <w:r>
        <w:rPr>
          <w:rFonts w:ascii="Arial" w:hAnsi="Arial" w:cs="Arial"/>
          <w:color w:val="7D7D7D"/>
          <w:sz w:val="27"/>
          <w:szCs w:val="27"/>
        </w:rPr>
        <w:t> (wtorek – czwartek) – </w:t>
      </w:r>
      <w:hyperlink r:id="rId4" w:tgtFrame="_blank" w:history="1">
        <w:r>
          <w:rPr>
            <w:rStyle w:val="Hipercze"/>
            <w:rFonts w:ascii="Arial" w:hAnsi="Arial" w:cs="Arial"/>
            <w:color w:val="00746A"/>
            <w:sz w:val="27"/>
            <w:szCs w:val="27"/>
          </w:rPr>
          <w:t>Próbna Matura z Operonem</w:t>
        </w:r>
      </w:hyperlink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29.11.2024 r.</w:t>
      </w:r>
      <w:r>
        <w:rPr>
          <w:rFonts w:ascii="Arial" w:hAnsi="Arial" w:cs="Arial"/>
          <w:color w:val="7D7D7D"/>
          <w:sz w:val="27"/>
          <w:szCs w:val="27"/>
        </w:rPr>
        <w:t> (piątek) – andrzejki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3–5.12.2024 r.</w:t>
      </w:r>
      <w:r>
        <w:rPr>
          <w:rFonts w:ascii="Arial" w:hAnsi="Arial" w:cs="Arial"/>
          <w:color w:val="7D7D7D"/>
          <w:sz w:val="27"/>
          <w:szCs w:val="27"/>
        </w:rPr>
        <w:t> (wtorek – czwartek) –</w:t>
      </w:r>
      <w:hyperlink r:id="rId5" w:tgtFrame="_blank" w:history="1">
        <w:r>
          <w:rPr>
            <w:rStyle w:val="Hipercze"/>
            <w:rFonts w:ascii="Arial" w:hAnsi="Arial" w:cs="Arial"/>
            <w:color w:val="00746A"/>
            <w:sz w:val="27"/>
            <w:szCs w:val="27"/>
          </w:rPr>
          <w:t> Ogólnopolski Próbny Egzamin Ósmoklasisty z Operonem</w:t>
        </w:r>
      </w:hyperlink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23.12–31.12.24 r.</w:t>
      </w:r>
      <w:r>
        <w:rPr>
          <w:rFonts w:ascii="Arial" w:hAnsi="Arial" w:cs="Arial"/>
          <w:color w:val="7D7D7D"/>
          <w:sz w:val="27"/>
          <w:szCs w:val="27"/>
        </w:rPr>
        <w:t> – zimowa przerwa świąteczna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01.01.2025 r. </w:t>
      </w:r>
      <w:r>
        <w:rPr>
          <w:rFonts w:ascii="Arial" w:hAnsi="Arial" w:cs="Arial"/>
          <w:color w:val="7D7D7D"/>
          <w:sz w:val="27"/>
          <w:szCs w:val="27"/>
        </w:rPr>
        <w:t>(środa) – Nowy Rok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20.01–02.03.2025 r.– ferie zimowe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20 stycznia – 2 lutego 2025 r.:</w:t>
      </w:r>
      <w:r>
        <w:rPr>
          <w:rFonts w:ascii="Arial" w:hAnsi="Arial" w:cs="Arial"/>
          <w:color w:val="7D7D7D"/>
          <w:sz w:val="27"/>
          <w:szCs w:val="27"/>
        </w:rPr>
        <w:br/>
        <w:t>kujawsko-pomorskie, lubuskie, małopolskie, świętokrzyskie, wielkopolskie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27 stycznia – 9 lutego 2025 r.:</w:t>
      </w:r>
      <w:r>
        <w:rPr>
          <w:rFonts w:ascii="Arial" w:hAnsi="Arial" w:cs="Arial"/>
          <w:color w:val="7D7D7D"/>
          <w:sz w:val="27"/>
          <w:szCs w:val="27"/>
        </w:rPr>
        <w:br/>
        <w:t>podlaskie, warmińsko-mazurskie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3 lutego – 16 lutego 2025 r.:</w:t>
      </w:r>
      <w:r>
        <w:rPr>
          <w:rFonts w:ascii="Arial" w:hAnsi="Arial" w:cs="Arial"/>
          <w:color w:val="7D7D7D"/>
          <w:sz w:val="27"/>
          <w:szCs w:val="27"/>
        </w:rPr>
        <w:br/>
        <w:t>dolnośląskie, mazowieckie, opolskie, zachodniopomorskie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17 lutego – 2 marca 2025 r.:</w:t>
      </w:r>
      <w:r>
        <w:rPr>
          <w:rFonts w:ascii="Arial" w:hAnsi="Arial" w:cs="Arial"/>
          <w:color w:val="7D7D7D"/>
          <w:sz w:val="27"/>
          <w:szCs w:val="27"/>
        </w:rPr>
        <w:br/>
        <w:t>lubelskie, łódzkie, podkarpackie, pomorskie, śląskie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21–22.01.2025 r. </w:t>
      </w:r>
      <w:r>
        <w:rPr>
          <w:rFonts w:ascii="Arial" w:hAnsi="Arial" w:cs="Arial"/>
          <w:color w:val="7D7D7D"/>
          <w:sz w:val="27"/>
          <w:szCs w:val="27"/>
        </w:rPr>
        <w:t>(wtorek, środa) – Dzień Babci, Dzień Dziadka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06.02.2024 r.</w:t>
      </w:r>
      <w:r>
        <w:rPr>
          <w:rFonts w:ascii="Arial" w:hAnsi="Arial" w:cs="Arial"/>
          <w:color w:val="7D7D7D"/>
          <w:sz w:val="27"/>
          <w:szCs w:val="27"/>
        </w:rPr>
        <w:t> (wtorek) – Dzień Bezpiecznego Internetu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14.02.2025 r.</w:t>
      </w:r>
      <w:r>
        <w:rPr>
          <w:rFonts w:ascii="Arial" w:hAnsi="Arial" w:cs="Arial"/>
          <w:color w:val="7D7D7D"/>
          <w:sz w:val="27"/>
          <w:szCs w:val="27"/>
        </w:rPr>
        <w:t> (piątek) – walentynki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27.02.2025 r.</w:t>
      </w:r>
      <w:r>
        <w:rPr>
          <w:rFonts w:ascii="Arial" w:hAnsi="Arial" w:cs="Arial"/>
          <w:color w:val="7D7D7D"/>
          <w:sz w:val="27"/>
          <w:szCs w:val="27"/>
        </w:rPr>
        <w:t> – tłusty czwartek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21.03.2025 r.</w:t>
      </w:r>
      <w:r>
        <w:rPr>
          <w:rFonts w:ascii="Arial" w:hAnsi="Arial" w:cs="Arial"/>
          <w:color w:val="7D7D7D"/>
          <w:sz w:val="27"/>
          <w:szCs w:val="27"/>
        </w:rPr>
        <w:t> (piątek) – pierwszy dzień wiosny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17–22.04.2025 r.</w:t>
      </w:r>
      <w:r>
        <w:rPr>
          <w:rFonts w:ascii="Arial" w:hAnsi="Arial" w:cs="Arial"/>
          <w:color w:val="7D7D7D"/>
          <w:sz w:val="27"/>
          <w:szCs w:val="27"/>
        </w:rPr>
        <w:t> (czwartek – wtorek) – wiosenna przerwa świąteczna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lastRenderedPageBreak/>
        <w:t>06.04.2025 r.</w:t>
      </w:r>
      <w:r>
        <w:rPr>
          <w:rFonts w:ascii="Arial" w:hAnsi="Arial" w:cs="Arial"/>
          <w:color w:val="7D7D7D"/>
          <w:sz w:val="27"/>
          <w:szCs w:val="27"/>
        </w:rPr>
        <w:t> (sobota) – </w:t>
      </w:r>
      <w:r>
        <w:rPr>
          <w:rStyle w:val="Uwydatnienie"/>
          <w:rFonts w:ascii="Arial" w:hAnsi="Arial" w:cs="Arial"/>
          <w:color w:val="7D7D7D"/>
          <w:sz w:val="27"/>
          <w:szCs w:val="27"/>
        </w:rPr>
        <w:t>Dzień Sportu</w:t>
      </w:r>
      <w:r>
        <w:rPr>
          <w:rFonts w:ascii="Arial" w:hAnsi="Arial" w:cs="Arial"/>
          <w:color w:val="7D7D7D"/>
          <w:sz w:val="27"/>
          <w:szCs w:val="27"/>
        </w:rPr>
        <w:t> na rzecz Rozwoju i Pokoju 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22.04.2025 r.</w:t>
      </w:r>
      <w:r>
        <w:rPr>
          <w:rFonts w:ascii="Arial" w:hAnsi="Arial" w:cs="Arial"/>
          <w:color w:val="7D7D7D"/>
          <w:sz w:val="27"/>
          <w:szCs w:val="27"/>
        </w:rPr>
        <w:t> (poniedziałek) – Dzień Ziemi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25.04.2024 r.</w:t>
      </w:r>
      <w:r>
        <w:rPr>
          <w:rFonts w:ascii="Arial" w:hAnsi="Arial" w:cs="Arial"/>
          <w:color w:val="7D7D7D"/>
          <w:sz w:val="27"/>
          <w:szCs w:val="27"/>
        </w:rPr>
        <w:t> (piątek) – zakończenie zajęć dydaktyczno-wychowawczych w klasach (semestrach) programowo najwyższych liceów ogólnokształcących, techników, branżowych szkół II stopnia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1–3</w:t>
      </w:r>
      <w:r>
        <w:rPr>
          <w:rFonts w:ascii="Arial" w:hAnsi="Arial" w:cs="Arial"/>
          <w:color w:val="7D7D7D"/>
          <w:sz w:val="27"/>
          <w:szCs w:val="27"/>
        </w:rPr>
        <w:t>.</w:t>
      </w:r>
      <w:r>
        <w:rPr>
          <w:rStyle w:val="Pogrubienie"/>
          <w:rFonts w:ascii="Arial" w:hAnsi="Arial" w:cs="Arial"/>
          <w:color w:val="636363"/>
          <w:sz w:val="27"/>
          <w:szCs w:val="27"/>
        </w:rPr>
        <w:t>05.2025 r.</w:t>
      </w:r>
      <w:r>
        <w:rPr>
          <w:rFonts w:ascii="Arial" w:hAnsi="Arial" w:cs="Arial"/>
          <w:color w:val="7D7D7D"/>
          <w:sz w:val="27"/>
          <w:szCs w:val="27"/>
        </w:rPr>
        <w:t> (środa – piątek) – majówka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13 maja 2025 r. </w:t>
      </w:r>
      <w:r>
        <w:rPr>
          <w:rFonts w:ascii="Arial" w:hAnsi="Arial" w:cs="Arial"/>
          <w:color w:val="7D7D7D"/>
          <w:sz w:val="27"/>
          <w:szCs w:val="27"/>
        </w:rPr>
        <w:t>(wtorek) – egzamin ósmoklasisty z języka polskiego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14 maja 2025 r. </w:t>
      </w:r>
      <w:r>
        <w:rPr>
          <w:rFonts w:ascii="Arial" w:hAnsi="Arial" w:cs="Arial"/>
          <w:color w:val="7D7D7D"/>
          <w:sz w:val="27"/>
          <w:szCs w:val="27"/>
        </w:rPr>
        <w:t>(środa) – egzamin ósmoklasisty z matematyki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15 maja 2025 r. </w:t>
      </w:r>
      <w:r>
        <w:rPr>
          <w:rFonts w:ascii="Arial" w:hAnsi="Arial" w:cs="Arial"/>
          <w:color w:val="7D7D7D"/>
          <w:sz w:val="27"/>
          <w:szCs w:val="27"/>
        </w:rPr>
        <w:t>(czwartek) – egzamin ósmoklasisty z języka obcego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Fonts w:ascii="Arial" w:hAnsi="Arial" w:cs="Arial"/>
          <w:color w:val="7D7D7D"/>
          <w:sz w:val="27"/>
          <w:szCs w:val="27"/>
        </w:rPr>
        <w:t>Egzamin ósmoklasisty – </w:t>
      </w:r>
      <w:hyperlink r:id="rId6" w:tgtFrame="_blank" w:history="1">
        <w:r>
          <w:rPr>
            <w:rStyle w:val="Hipercze"/>
            <w:rFonts w:ascii="Arial" w:hAnsi="Arial" w:cs="Arial"/>
            <w:color w:val="00746A"/>
            <w:sz w:val="27"/>
            <w:szCs w:val="27"/>
          </w:rPr>
          <w:t>szczegóły na stronie CKE</w:t>
        </w:r>
      </w:hyperlink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5–22 maja 2025 r. </w:t>
      </w:r>
      <w:r>
        <w:rPr>
          <w:rFonts w:ascii="Arial" w:hAnsi="Arial" w:cs="Arial"/>
          <w:color w:val="7D7D7D"/>
          <w:sz w:val="27"/>
          <w:szCs w:val="27"/>
        </w:rPr>
        <w:t>– część pisemna egzaminu maturalnego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9–24 maja 2025 r. </w:t>
      </w:r>
      <w:r>
        <w:rPr>
          <w:rFonts w:ascii="Arial" w:hAnsi="Arial" w:cs="Arial"/>
          <w:color w:val="7D7D7D"/>
          <w:sz w:val="27"/>
          <w:szCs w:val="27"/>
        </w:rPr>
        <w:t>– część ustna egzaminu maturalnego</w:t>
      </w:r>
      <w:bookmarkStart w:id="0" w:name="_GoBack"/>
      <w:bookmarkEnd w:id="0"/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Fonts w:ascii="Arial" w:hAnsi="Arial" w:cs="Arial"/>
          <w:color w:val="7D7D7D"/>
          <w:sz w:val="27"/>
          <w:szCs w:val="27"/>
        </w:rPr>
        <w:t>Matura – </w:t>
      </w:r>
      <w:hyperlink r:id="rId7" w:tgtFrame="_blank" w:history="1">
        <w:r>
          <w:rPr>
            <w:rStyle w:val="Hipercze"/>
            <w:rFonts w:ascii="Arial" w:hAnsi="Arial" w:cs="Arial"/>
            <w:color w:val="00746A"/>
            <w:sz w:val="27"/>
            <w:szCs w:val="27"/>
          </w:rPr>
          <w:t>szczegóły na stronie CKE</w:t>
        </w:r>
      </w:hyperlink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01.06.2025 r. </w:t>
      </w:r>
      <w:r>
        <w:rPr>
          <w:rFonts w:ascii="Arial" w:hAnsi="Arial" w:cs="Arial"/>
          <w:color w:val="7D7D7D"/>
          <w:sz w:val="27"/>
          <w:szCs w:val="27"/>
        </w:rPr>
        <w:t>(niedziela) – Dzień Dziecka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19.06.2025 r. </w:t>
      </w:r>
      <w:r>
        <w:rPr>
          <w:rFonts w:ascii="Arial" w:hAnsi="Arial" w:cs="Arial"/>
          <w:color w:val="7D7D7D"/>
          <w:sz w:val="27"/>
          <w:szCs w:val="27"/>
        </w:rPr>
        <w:t>(czwartek) – Boże Ciało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27.06.2025 r.</w:t>
      </w:r>
      <w:r>
        <w:rPr>
          <w:rFonts w:ascii="Arial" w:hAnsi="Arial" w:cs="Arial"/>
          <w:color w:val="7D7D7D"/>
          <w:sz w:val="27"/>
          <w:szCs w:val="27"/>
        </w:rPr>
        <w:t> – zakończenie roku szkolnego</w:t>
      </w:r>
    </w:p>
    <w:p w:rsidR="00D07A52" w:rsidRDefault="00D07A52" w:rsidP="00D07A5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7D7D7D"/>
          <w:sz w:val="27"/>
          <w:szCs w:val="27"/>
        </w:rPr>
      </w:pPr>
      <w:r>
        <w:rPr>
          <w:rStyle w:val="Pogrubienie"/>
          <w:rFonts w:ascii="Arial" w:hAnsi="Arial" w:cs="Arial"/>
          <w:color w:val="636363"/>
          <w:sz w:val="27"/>
          <w:szCs w:val="27"/>
        </w:rPr>
        <w:t>28.06 – 31.08.2025 r.</w:t>
      </w:r>
      <w:r>
        <w:rPr>
          <w:rFonts w:ascii="Arial" w:hAnsi="Arial" w:cs="Arial"/>
          <w:color w:val="7D7D7D"/>
          <w:sz w:val="27"/>
          <w:szCs w:val="27"/>
        </w:rPr>
        <w:t> – wakacje</w:t>
      </w:r>
    </w:p>
    <w:p w:rsidR="00571F18" w:rsidRDefault="00571F18"/>
    <w:sectPr w:rsidR="0057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52"/>
    <w:rsid w:val="00571F18"/>
    <w:rsid w:val="00D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55AC-BD45-4CB7-9A98-2FAAF74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A5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7A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07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ke.gov.pl/images/_EGZAMIN_MATURALNY_OD_2023/komunikaty/2025/20240820%20E8%20EM%20Komunikat%20o%20harmonogramie%202025%20w_F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e.gov.pl/images/_EGZAMIN_MATURALNY_OD_2023/komunikaty/2025/20240820%20E8%20EM%20Komunikat%20o%20harmonogramie%202025%20w_FIN.pdf" TargetMode="External"/><Relationship Id="rId5" Type="http://schemas.openxmlformats.org/officeDocument/2006/relationships/hyperlink" Target="https://link.operon.pl/peo-kalendarz-kurier-9-09-2024" TargetMode="External"/><Relationship Id="rId4" Type="http://schemas.openxmlformats.org/officeDocument/2006/relationships/hyperlink" Target="https://link.operon.pl/pmo-kalendarz-kurier-9-09-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Dost</dc:creator>
  <cp:keywords/>
  <dc:description/>
  <cp:lastModifiedBy>Monika Dost</cp:lastModifiedBy>
  <cp:revision>1</cp:revision>
  <dcterms:created xsi:type="dcterms:W3CDTF">2024-09-09T13:39:00Z</dcterms:created>
  <dcterms:modified xsi:type="dcterms:W3CDTF">2024-09-09T13:40:00Z</dcterms:modified>
</cp:coreProperties>
</file>