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E3C46" w14:textId="21D69815" w:rsidR="00A46F20" w:rsidRPr="00A26F96" w:rsidRDefault="002A4054" w:rsidP="003E3455">
      <w:pPr>
        <w:spacing w:after="0"/>
        <w:contextualSpacing/>
        <w:rPr>
          <w:rFonts w:ascii="Times New Roman" w:hAnsi="Times New Roman"/>
          <w:b/>
          <w:sz w:val="20"/>
          <w:szCs w:val="20"/>
        </w:rPr>
      </w:pPr>
      <w:r w:rsidRPr="00A26F96">
        <w:rPr>
          <w:rFonts w:ascii="Times New Roman" w:hAnsi="Times New Roman"/>
          <w:b/>
          <w:sz w:val="20"/>
          <w:szCs w:val="20"/>
        </w:rPr>
        <w:t>Plan wynikowy</w:t>
      </w:r>
      <w:r w:rsidR="00C50311" w:rsidRPr="00A26F96">
        <w:rPr>
          <w:rFonts w:ascii="Times New Roman" w:hAnsi="Times New Roman"/>
          <w:b/>
          <w:sz w:val="20"/>
          <w:szCs w:val="20"/>
        </w:rPr>
        <w:t xml:space="preserve"> z wymaganiami edukacyjnymi przedmiotu</w:t>
      </w:r>
      <w:r w:rsidR="006417D9" w:rsidRPr="00A26F96">
        <w:rPr>
          <w:rFonts w:ascii="Times New Roman" w:hAnsi="Times New Roman"/>
          <w:b/>
          <w:sz w:val="20"/>
          <w:szCs w:val="20"/>
        </w:rPr>
        <w:t xml:space="preserve"> </w:t>
      </w:r>
      <w:r w:rsidR="00F62340">
        <w:rPr>
          <w:rFonts w:ascii="Times New Roman" w:hAnsi="Times New Roman"/>
          <w:b/>
          <w:sz w:val="20"/>
          <w:szCs w:val="20"/>
        </w:rPr>
        <w:t>biologia</w:t>
      </w:r>
      <w:r w:rsidR="00870C26" w:rsidRPr="00A26F96">
        <w:rPr>
          <w:rFonts w:ascii="Times New Roman" w:hAnsi="Times New Roman"/>
          <w:b/>
          <w:sz w:val="20"/>
          <w:szCs w:val="20"/>
        </w:rPr>
        <w:t xml:space="preserve"> </w:t>
      </w:r>
      <w:r w:rsidR="006417D9" w:rsidRPr="00A26F96">
        <w:rPr>
          <w:rFonts w:ascii="Times New Roman" w:hAnsi="Times New Roman"/>
          <w:b/>
          <w:sz w:val="20"/>
          <w:szCs w:val="20"/>
        </w:rPr>
        <w:t xml:space="preserve">dla klasy </w:t>
      </w:r>
      <w:r w:rsidR="00F51F7F" w:rsidRPr="00A26F96">
        <w:rPr>
          <w:rFonts w:ascii="Times New Roman" w:hAnsi="Times New Roman"/>
          <w:b/>
          <w:sz w:val="20"/>
          <w:szCs w:val="20"/>
        </w:rPr>
        <w:t>III</w:t>
      </w:r>
      <w:r w:rsidR="00870C26" w:rsidRPr="00A26F96">
        <w:rPr>
          <w:rFonts w:ascii="Times New Roman" w:hAnsi="Times New Roman"/>
          <w:b/>
          <w:sz w:val="20"/>
          <w:szCs w:val="20"/>
        </w:rPr>
        <w:t xml:space="preserve"> </w:t>
      </w:r>
      <w:r w:rsidR="006417D9" w:rsidRPr="00A26F96">
        <w:rPr>
          <w:rFonts w:ascii="Times New Roman" w:hAnsi="Times New Roman"/>
          <w:b/>
          <w:sz w:val="20"/>
          <w:szCs w:val="20"/>
        </w:rPr>
        <w:t xml:space="preserve">szkoły </w:t>
      </w:r>
      <w:r w:rsidR="00F51F7F" w:rsidRPr="00A26F96">
        <w:rPr>
          <w:rFonts w:ascii="Times New Roman" w:hAnsi="Times New Roman"/>
          <w:b/>
          <w:sz w:val="20"/>
          <w:szCs w:val="20"/>
        </w:rPr>
        <w:t>branżowej</w:t>
      </w:r>
    </w:p>
    <w:p w14:paraId="24EB0347" w14:textId="77777777" w:rsidR="008A6530" w:rsidRPr="00A26F96" w:rsidRDefault="008A6530" w:rsidP="008A6530">
      <w:pPr>
        <w:spacing w:after="0"/>
        <w:contextualSpacing/>
        <w:rPr>
          <w:rFonts w:ascii="Times New Roman" w:hAnsi="Times New Roman"/>
          <w:b/>
          <w:sz w:val="20"/>
          <w:szCs w:val="20"/>
        </w:rPr>
      </w:pPr>
      <w:r w:rsidRPr="00A26F96">
        <w:rPr>
          <w:rFonts w:ascii="Times New Roman" w:hAnsi="Times New Roman"/>
          <w:b/>
          <w:sz w:val="20"/>
          <w:szCs w:val="20"/>
        </w:rPr>
        <w:t xml:space="preserve">Beata Jakubik, Renata Szymańska </w:t>
      </w:r>
    </w:p>
    <w:p w14:paraId="66E976F5" w14:textId="77777777" w:rsidR="008A6530" w:rsidRPr="00A26F96" w:rsidRDefault="008A6530" w:rsidP="003E3455">
      <w:pPr>
        <w:spacing w:after="0"/>
        <w:contextualSpacing/>
        <w:rPr>
          <w:rFonts w:ascii="Times New Roman" w:hAnsi="Times New Roman"/>
          <w:b/>
          <w:sz w:val="20"/>
          <w:szCs w:val="20"/>
        </w:rPr>
      </w:pPr>
    </w:p>
    <w:p w14:paraId="25858FBD" w14:textId="77777777" w:rsidR="00800EBE" w:rsidRPr="00A26F96" w:rsidRDefault="00800EBE" w:rsidP="003E3455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2287"/>
        <w:gridCol w:w="70"/>
        <w:gridCol w:w="2357"/>
        <w:gridCol w:w="2357"/>
        <w:gridCol w:w="2358"/>
        <w:gridCol w:w="2471"/>
      </w:tblGrid>
      <w:tr w:rsidR="00B1679D" w:rsidRPr="00A26F96" w14:paraId="1B802BAA" w14:textId="77777777" w:rsidTr="00A26F96">
        <w:tc>
          <w:tcPr>
            <w:tcW w:w="2244" w:type="dxa"/>
          </w:tcPr>
          <w:p w14:paraId="0FE80D5F" w14:textId="77777777" w:rsidR="00800EBE" w:rsidRPr="00A26F96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6F96">
              <w:rPr>
                <w:rFonts w:ascii="Times New Roman" w:hAnsi="Times New Roman"/>
                <w:b/>
                <w:sz w:val="20"/>
                <w:szCs w:val="20"/>
              </w:rPr>
              <w:t>Temat</w:t>
            </w:r>
          </w:p>
          <w:p w14:paraId="5455A278" w14:textId="77777777" w:rsidR="00800EBE" w:rsidRPr="00A26F96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14:paraId="232AE1D8" w14:textId="77777777" w:rsidR="00800EBE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6F96">
              <w:rPr>
                <w:rFonts w:ascii="Times New Roman" w:hAnsi="Times New Roman"/>
                <w:b/>
                <w:sz w:val="20"/>
                <w:szCs w:val="20"/>
              </w:rPr>
              <w:t>Ocena dopuszczająca</w:t>
            </w:r>
            <w:r w:rsidR="00F6234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7446AED5" w14:textId="262CA233" w:rsidR="00F62340" w:rsidRPr="00A26F96" w:rsidRDefault="00F62340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427" w:type="dxa"/>
            <w:gridSpan w:val="2"/>
          </w:tcPr>
          <w:p w14:paraId="50A9CB21" w14:textId="77777777" w:rsidR="00800EBE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6F96">
              <w:rPr>
                <w:rFonts w:ascii="Times New Roman" w:hAnsi="Times New Roman"/>
                <w:b/>
                <w:sz w:val="20"/>
                <w:szCs w:val="20"/>
              </w:rPr>
              <w:t>Ocena dostateczna</w:t>
            </w:r>
            <w:r w:rsidR="00F6234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56AE0808" w14:textId="1CE28669" w:rsidR="00F62340" w:rsidRPr="00A26F96" w:rsidRDefault="00F62340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7" w:type="dxa"/>
          </w:tcPr>
          <w:p w14:paraId="7D3515C6" w14:textId="77777777" w:rsidR="00800EBE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6F96">
              <w:rPr>
                <w:rFonts w:ascii="Times New Roman" w:hAnsi="Times New Roman"/>
                <w:b/>
                <w:sz w:val="20"/>
                <w:szCs w:val="20"/>
              </w:rPr>
              <w:t>Ocena dobra</w:t>
            </w:r>
            <w:r w:rsidR="00F6234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6D76EF0C" w14:textId="78914F01" w:rsidR="00F62340" w:rsidRPr="00A26F96" w:rsidRDefault="00F62340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8" w:type="dxa"/>
          </w:tcPr>
          <w:p w14:paraId="32C30248" w14:textId="77777777" w:rsidR="00800EBE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6F96">
              <w:rPr>
                <w:rFonts w:ascii="Times New Roman" w:hAnsi="Times New Roman"/>
                <w:b/>
                <w:sz w:val="20"/>
                <w:szCs w:val="20"/>
              </w:rPr>
              <w:t>Ocena bardzo dobra</w:t>
            </w:r>
            <w:r w:rsidR="00F6234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06BD9EE4" w14:textId="7E3B4770" w:rsidR="00F62340" w:rsidRPr="00A26F96" w:rsidRDefault="00F62340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471" w:type="dxa"/>
          </w:tcPr>
          <w:p w14:paraId="3B3ADC6B" w14:textId="77777777" w:rsidR="00800EBE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6F96">
              <w:rPr>
                <w:rFonts w:ascii="Times New Roman" w:hAnsi="Times New Roman"/>
                <w:b/>
                <w:sz w:val="20"/>
                <w:szCs w:val="20"/>
              </w:rPr>
              <w:t>Ocena celująca</w:t>
            </w:r>
            <w:r w:rsidR="00F6234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33854A4D" w14:textId="5C26D4B4" w:rsidR="00F62340" w:rsidRPr="00A26F96" w:rsidRDefault="00F62340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</w:tr>
      <w:tr w:rsidR="00800EBE" w:rsidRPr="00A26F96" w14:paraId="71479158" w14:textId="77777777" w:rsidTr="008A6530">
        <w:tc>
          <w:tcPr>
            <w:tcW w:w="14144" w:type="dxa"/>
            <w:gridSpan w:val="7"/>
          </w:tcPr>
          <w:p w14:paraId="1F17DB5F" w14:textId="77777777" w:rsidR="00800EBE" w:rsidRPr="00A26F96" w:rsidRDefault="00800EBE" w:rsidP="002621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b/>
                <w:sz w:val="20"/>
                <w:szCs w:val="20"/>
              </w:rPr>
              <w:t>I.</w:t>
            </w:r>
            <w:r w:rsidR="00A40A6A" w:rsidRPr="00A26F9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95814" w:rsidRPr="00A26F96">
              <w:rPr>
                <w:rFonts w:ascii="Times New Roman" w:hAnsi="Times New Roman"/>
                <w:b/>
                <w:bCs/>
                <w:sz w:val="20"/>
                <w:szCs w:val="20"/>
              </w:rPr>
              <w:t>EKSPRESJA INFORMACJI GENETYCZNEJ W KOMÓRKACH CZŁOWIEKA</w:t>
            </w:r>
          </w:p>
        </w:tc>
      </w:tr>
      <w:tr w:rsidR="000B633C" w:rsidRPr="00A26F96" w14:paraId="4C7D2ACD" w14:textId="77777777" w:rsidTr="00A26F96">
        <w:trPr>
          <w:trHeight w:val="2514"/>
        </w:trPr>
        <w:tc>
          <w:tcPr>
            <w:tcW w:w="2244" w:type="dxa"/>
          </w:tcPr>
          <w:p w14:paraId="619FC1E5" w14:textId="77777777" w:rsidR="000B633C" w:rsidRPr="00A26F96" w:rsidRDefault="000B633C" w:rsidP="000B6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pacing w:val="2"/>
                <w:sz w:val="20"/>
                <w:szCs w:val="20"/>
              </w:rPr>
              <w:t>1. DNA jako nośnik informacji genetycznej</w:t>
            </w:r>
            <w:r w:rsidR="008A6530" w:rsidRPr="00A26F9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2287" w:type="dxa"/>
          </w:tcPr>
          <w:p w14:paraId="165B0018" w14:textId="77777777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 rolę DNA w dziedziczeniu </w:t>
            </w:r>
          </w:p>
          <w:p w14:paraId="3C1F4D8B" w14:textId="162D5878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>wie, że DNA zawiera geny</w:t>
            </w:r>
            <w:r w:rsidR="00F62340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których zapisana jest informacja o białkach</w:t>
            </w:r>
          </w:p>
          <w:p w14:paraId="17EEA983" w14:textId="77777777" w:rsidR="000B633C" w:rsidRPr="00A26F96" w:rsidRDefault="008A6530" w:rsidP="00D42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wie, że replikacja </w:t>
            </w:r>
            <w:r w:rsidR="00D42054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>to proces podwojenia ilości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DNA</w:t>
            </w:r>
            <w:r w:rsidR="00D42054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komórkowego </w:t>
            </w:r>
          </w:p>
        </w:tc>
        <w:tc>
          <w:tcPr>
            <w:tcW w:w="2427" w:type="dxa"/>
            <w:gridSpan w:val="2"/>
          </w:tcPr>
          <w:p w14:paraId="56E46C3A" w14:textId="77777777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rozumie znaczenie odkrycia struktury DNA </w:t>
            </w:r>
          </w:p>
          <w:p w14:paraId="1418C62A" w14:textId="77777777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wie, że informacja genetyczna przepływa od DNA przez RNA do białka </w:t>
            </w:r>
          </w:p>
          <w:p w14:paraId="1576EB9D" w14:textId="77777777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 istotę replikacji </w:t>
            </w:r>
          </w:p>
          <w:p w14:paraId="0E399BE9" w14:textId="77777777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posługuje się pojęciami: </w:t>
            </w:r>
            <w:r w:rsidR="000B633C" w:rsidRPr="001066F6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gen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</w:t>
            </w:r>
            <w:r w:rsidR="000B633C" w:rsidRPr="001066F6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genom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531F041F" w14:textId="77777777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 istotę sekwencjonowania </w:t>
            </w:r>
          </w:p>
        </w:tc>
        <w:tc>
          <w:tcPr>
            <w:tcW w:w="2357" w:type="dxa"/>
          </w:tcPr>
          <w:p w14:paraId="31BE99A6" w14:textId="77777777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318A6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>omawia budowę DNA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8194374" w14:textId="77777777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pojęcie </w:t>
            </w:r>
            <w:r w:rsidR="000B633C" w:rsidRPr="001066F6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podstawowy dogmat biologii molekularnej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nazywa kolejne jego procesy </w:t>
            </w:r>
          </w:p>
          <w:p w14:paraId="7C3DA449" w14:textId="77777777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lokalizację i przebieg replikacji </w:t>
            </w:r>
          </w:p>
          <w:p w14:paraId="63D47B21" w14:textId="77777777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>omawia strukturę genomu człowieka</w:t>
            </w:r>
          </w:p>
          <w:p w14:paraId="69848F81" w14:textId="77777777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 budowę genu eukariotycznego </w:t>
            </w:r>
          </w:p>
          <w:p w14:paraId="1D8244FF" w14:textId="77777777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wie, na czym polega sekwencjonowanie </w:t>
            </w:r>
          </w:p>
        </w:tc>
        <w:tc>
          <w:tcPr>
            <w:tcW w:w="2358" w:type="dxa"/>
          </w:tcPr>
          <w:p w14:paraId="20BBB9B5" w14:textId="77777777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</w:rPr>
              <w:t xml:space="preserve">rozumie znaczenie </w:t>
            </w:r>
            <w:r w:rsidR="003318A6" w:rsidRPr="00A26F96">
              <w:rPr>
                <w:rFonts w:ascii="Times New Roman" w:hAnsi="Times New Roman"/>
                <w:sz w:val="20"/>
                <w:szCs w:val="20"/>
              </w:rPr>
              <w:t>odkrycia struktury</w:t>
            </w:r>
            <w:r w:rsidR="000B633C" w:rsidRPr="00A26F96">
              <w:rPr>
                <w:rFonts w:ascii="Times New Roman" w:hAnsi="Times New Roman"/>
                <w:sz w:val="20"/>
                <w:szCs w:val="20"/>
              </w:rPr>
              <w:t xml:space="preserve"> DNA </w:t>
            </w:r>
          </w:p>
          <w:p w14:paraId="5CD0139E" w14:textId="77777777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</w:rPr>
              <w:t xml:space="preserve">wyjaśnia znaczenie podstawowego dogmatu biologii molekularnej </w:t>
            </w:r>
          </w:p>
          <w:p w14:paraId="358D7D73" w14:textId="77777777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</w:rPr>
              <w:t>wyjaśnia udział poszczególnych enzymów w przebiegu replikacji</w:t>
            </w:r>
          </w:p>
          <w:p w14:paraId="10127195" w14:textId="77777777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</w:rPr>
              <w:t xml:space="preserve">tłumaczy, na czym polega semikonserwatywność replikacji </w:t>
            </w:r>
          </w:p>
          <w:p w14:paraId="2E9C1B93" w14:textId="77777777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</w:rPr>
              <w:t xml:space="preserve">wyjaśnia złożoność genomu człowieka </w:t>
            </w:r>
          </w:p>
          <w:p w14:paraId="35DAA3F4" w14:textId="77777777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</w:rPr>
              <w:t>porównuje znane genomy organizmów i wyciąga wnioski</w:t>
            </w:r>
          </w:p>
          <w:p w14:paraId="1FD0A168" w14:textId="77777777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</w:rPr>
              <w:t xml:space="preserve">rozumie potrzebę sekwencjonowania </w:t>
            </w:r>
          </w:p>
        </w:tc>
        <w:tc>
          <w:tcPr>
            <w:tcW w:w="2471" w:type="dxa"/>
          </w:tcPr>
          <w:p w14:paraId="4B59BB8F" w14:textId="342ED329" w:rsidR="000B633C" w:rsidRPr="00A26F96" w:rsidRDefault="008A6530" w:rsidP="003318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</w:rPr>
              <w:t>na pods</w:t>
            </w:r>
            <w:r w:rsidR="003318A6" w:rsidRPr="00A26F96">
              <w:rPr>
                <w:rFonts w:ascii="Times New Roman" w:hAnsi="Times New Roman"/>
                <w:sz w:val="20"/>
                <w:szCs w:val="20"/>
              </w:rPr>
              <w:t>tawie materiałów źródłowych</w:t>
            </w:r>
            <w:r w:rsidR="000B633C" w:rsidRPr="00A26F96">
              <w:rPr>
                <w:rFonts w:ascii="Times New Roman" w:hAnsi="Times New Roman"/>
                <w:sz w:val="20"/>
                <w:szCs w:val="20"/>
              </w:rPr>
              <w:t xml:space="preserve"> przygot</w:t>
            </w:r>
            <w:r w:rsidR="003318A6" w:rsidRPr="00A26F96">
              <w:rPr>
                <w:rFonts w:ascii="Times New Roman" w:hAnsi="Times New Roman"/>
                <w:sz w:val="20"/>
                <w:szCs w:val="20"/>
              </w:rPr>
              <w:t xml:space="preserve">owuje notatkę dotyczącą wybranych </w:t>
            </w:r>
            <w:r w:rsidR="000B633C" w:rsidRPr="00A26F96">
              <w:rPr>
                <w:rFonts w:ascii="Times New Roman" w:hAnsi="Times New Roman"/>
                <w:sz w:val="20"/>
                <w:szCs w:val="20"/>
              </w:rPr>
              <w:t>zsekwencjonowanych genomów ssaków i prezentuje</w:t>
            </w:r>
            <w:r w:rsidR="00F62340">
              <w:rPr>
                <w:rFonts w:ascii="Times New Roman" w:hAnsi="Times New Roman"/>
                <w:sz w:val="20"/>
                <w:szCs w:val="20"/>
              </w:rPr>
              <w:t xml:space="preserve"> ją</w:t>
            </w:r>
            <w:r w:rsidR="000B633C" w:rsidRPr="00A26F96">
              <w:rPr>
                <w:rFonts w:ascii="Times New Roman" w:hAnsi="Times New Roman"/>
                <w:sz w:val="20"/>
                <w:szCs w:val="20"/>
              </w:rPr>
              <w:t xml:space="preserve"> na forum klasy </w:t>
            </w:r>
          </w:p>
        </w:tc>
      </w:tr>
      <w:tr w:rsidR="000B633C" w:rsidRPr="00A26F96" w14:paraId="06DF8181" w14:textId="77777777" w:rsidTr="00A26F96">
        <w:tc>
          <w:tcPr>
            <w:tcW w:w="2244" w:type="dxa"/>
          </w:tcPr>
          <w:p w14:paraId="78DFC9BE" w14:textId="77777777" w:rsidR="000B633C" w:rsidRPr="00A26F96" w:rsidRDefault="000B633C" w:rsidP="000B6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2. Ekspresja informacji genetycznej – od genu do białka</w:t>
            </w:r>
            <w:r w:rsidR="008A6530" w:rsidRPr="00A26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87" w:type="dxa"/>
          </w:tcPr>
          <w:p w14:paraId="3C4B84F8" w14:textId="77777777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wie, że informacja z DNA jest przepisywana na RNA </w:t>
            </w:r>
          </w:p>
          <w:p w14:paraId="3838FD2E" w14:textId="03679A46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 w:rsidR="00F62340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kod genetyczny </w:t>
            </w:r>
          </w:p>
        </w:tc>
        <w:tc>
          <w:tcPr>
            <w:tcW w:w="2427" w:type="dxa"/>
            <w:gridSpan w:val="2"/>
          </w:tcPr>
          <w:p w14:paraId="7D559471" w14:textId="77777777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 ogólną istotę transkrypcji </w:t>
            </w:r>
          </w:p>
          <w:p w14:paraId="572C9EDF" w14:textId="389622C2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 w:rsidR="00F62340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mRNA </w:t>
            </w:r>
          </w:p>
          <w:p w14:paraId="65D7B989" w14:textId="77777777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>rozumie, że powstały po transkrypcji mRNA podlega obróbce</w:t>
            </w:r>
          </w:p>
          <w:p w14:paraId="1FF5A586" w14:textId="77777777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</w:t>
            </w:r>
            <w:r w:rsidR="003318A6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>istotę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kodu genetycznego </w:t>
            </w:r>
          </w:p>
        </w:tc>
        <w:tc>
          <w:tcPr>
            <w:tcW w:w="2357" w:type="dxa"/>
          </w:tcPr>
          <w:p w14:paraId="2DDBB69C" w14:textId="77777777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przebieg transkrypcji </w:t>
            </w:r>
          </w:p>
          <w:p w14:paraId="60F94999" w14:textId="77777777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 rolę </w:t>
            </w:r>
            <w:r w:rsidR="003318A6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>enzymów w przebiegu transkrypcji</w:t>
            </w:r>
          </w:p>
          <w:p w14:paraId="568964FF" w14:textId="152A32D3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>wyjaśnia pojęci</w:t>
            </w:r>
            <w:r w:rsidR="00F62340"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: </w:t>
            </w:r>
            <w:r w:rsidR="000B633C" w:rsidRPr="001066F6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pierwotny transkrypt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</w:t>
            </w:r>
            <w:r w:rsidR="000B633C" w:rsidRPr="001066F6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splicing RNA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6FF4727C" w14:textId="77777777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cechy kodu genetycznego </w:t>
            </w:r>
          </w:p>
          <w:p w14:paraId="0FD8F5D0" w14:textId="77777777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umie odczytywać tabelę kodu genetycznego </w:t>
            </w:r>
          </w:p>
        </w:tc>
        <w:tc>
          <w:tcPr>
            <w:tcW w:w="2358" w:type="dxa"/>
          </w:tcPr>
          <w:p w14:paraId="115ADC4C" w14:textId="5F881FF6" w:rsidR="003318A6" w:rsidRPr="00A26F96" w:rsidRDefault="008A6530" w:rsidP="00331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318A6" w:rsidRPr="00A26F96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F62340">
              <w:rPr>
                <w:rFonts w:ascii="Times New Roman" w:hAnsi="Times New Roman"/>
                <w:sz w:val="20"/>
                <w:szCs w:val="20"/>
              </w:rPr>
              <w:t>,</w:t>
            </w:r>
            <w:r w:rsidR="003318A6" w:rsidRPr="00A26F96">
              <w:rPr>
                <w:rFonts w:ascii="Times New Roman" w:hAnsi="Times New Roman"/>
                <w:sz w:val="20"/>
                <w:szCs w:val="20"/>
              </w:rPr>
              <w:t xml:space="preserve"> czym jest ekspresja genu i kiedy zachodzi </w:t>
            </w:r>
          </w:p>
          <w:p w14:paraId="65C1F7C5" w14:textId="77777777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</w:rPr>
              <w:t>omawiana schemacie poszczególne etapy transkrypcji</w:t>
            </w:r>
          </w:p>
          <w:p w14:paraId="5D4B2831" w14:textId="77777777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</w:rPr>
              <w:t xml:space="preserve">wyjaśnia </w:t>
            </w:r>
            <w:r w:rsidR="003318A6" w:rsidRPr="00A26F96">
              <w:rPr>
                <w:rFonts w:ascii="Times New Roman" w:hAnsi="Times New Roman"/>
                <w:sz w:val="20"/>
                <w:szCs w:val="20"/>
              </w:rPr>
              <w:t>rolę polimerazy</w:t>
            </w:r>
            <w:r w:rsidR="000B633C" w:rsidRPr="00A26F96">
              <w:rPr>
                <w:rFonts w:ascii="Times New Roman" w:hAnsi="Times New Roman"/>
                <w:sz w:val="20"/>
                <w:szCs w:val="20"/>
              </w:rPr>
              <w:t xml:space="preserve"> RNA II </w:t>
            </w:r>
            <w:r w:rsidR="003318A6" w:rsidRPr="00A26F96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0B633C" w:rsidRPr="00A26F96">
              <w:rPr>
                <w:rFonts w:ascii="Times New Roman" w:hAnsi="Times New Roman"/>
                <w:sz w:val="20"/>
                <w:szCs w:val="20"/>
              </w:rPr>
              <w:t xml:space="preserve">transkrypcji </w:t>
            </w:r>
          </w:p>
          <w:p w14:paraId="2751C1A9" w14:textId="043EFB1C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</w:rPr>
              <w:t>korzystając z tabeli kodu genetycznego</w:t>
            </w:r>
            <w:r w:rsidR="00F62340">
              <w:rPr>
                <w:rFonts w:ascii="Times New Roman" w:hAnsi="Times New Roman"/>
                <w:sz w:val="20"/>
                <w:szCs w:val="20"/>
              </w:rPr>
              <w:t>,</w:t>
            </w:r>
            <w:r w:rsidR="000B633C" w:rsidRPr="00A26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633C" w:rsidRPr="00A26F96">
              <w:rPr>
                <w:rFonts w:ascii="Times New Roman" w:hAnsi="Times New Roman"/>
                <w:sz w:val="20"/>
                <w:szCs w:val="20"/>
              </w:rPr>
              <w:lastRenderedPageBreak/>
              <w:t>dopisuje do sekwencji nukleotydowej sekwencję aminokwasową</w:t>
            </w:r>
          </w:p>
          <w:p w14:paraId="067F2C6A" w14:textId="7F34135F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</w:rPr>
              <w:t>rozumie</w:t>
            </w:r>
            <w:r w:rsidR="00F62340">
              <w:rPr>
                <w:rFonts w:ascii="Times New Roman" w:hAnsi="Times New Roman"/>
                <w:sz w:val="20"/>
                <w:szCs w:val="20"/>
              </w:rPr>
              <w:t>,</w:t>
            </w:r>
            <w:r w:rsidR="000B633C" w:rsidRPr="00A26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18A6" w:rsidRPr="00A26F96">
              <w:rPr>
                <w:rFonts w:ascii="Times New Roman" w:hAnsi="Times New Roman"/>
                <w:sz w:val="20"/>
                <w:szCs w:val="20"/>
              </w:rPr>
              <w:t xml:space="preserve">czym są </w:t>
            </w:r>
            <w:r w:rsidR="000B633C" w:rsidRPr="00A26F96">
              <w:rPr>
                <w:rFonts w:ascii="Times New Roman" w:hAnsi="Times New Roman"/>
                <w:sz w:val="20"/>
                <w:szCs w:val="20"/>
              </w:rPr>
              <w:t xml:space="preserve">wyjątki od uniwersalności kodu genetycznego </w:t>
            </w:r>
          </w:p>
        </w:tc>
        <w:tc>
          <w:tcPr>
            <w:tcW w:w="2471" w:type="dxa"/>
          </w:tcPr>
          <w:p w14:paraId="57D7A4F0" w14:textId="0EEC838D" w:rsidR="000B633C" w:rsidRPr="00A26F96" w:rsidRDefault="00F62340" w:rsidP="003318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p</w:t>
            </w:r>
            <w:r w:rsidR="000B633C" w:rsidRPr="00A26F96">
              <w:rPr>
                <w:rFonts w:ascii="Times New Roman" w:hAnsi="Times New Roman"/>
                <w:sz w:val="20"/>
                <w:szCs w:val="20"/>
              </w:rPr>
              <w:t xml:space="preserve">rzygotowuje </w:t>
            </w:r>
            <w:r w:rsidR="003318A6" w:rsidRPr="00A26F96">
              <w:rPr>
                <w:rFonts w:ascii="Times New Roman" w:hAnsi="Times New Roman"/>
                <w:sz w:val="20"/>
                <w:szCs w:val="20"/>
              </w:rPr>
              <w:t>animację (np. w PowerPoint) obrazującą przebieg</w:t>
            </w:r>
            <w:r w:rsidR="000B633C" w:rsidRPr="00A26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18A6" w:rsidRPr="00A26F96">
              <w:rPr>
                <w:rFonts w:ascii="Times New Roman" w:hAnsi="Times New Roman"/>
                <w:sz w:val="20"/>
                <w:szCs w:val="20"/>
              </w:rPr>
              <w:t>transkrypcji</w:t>
            </w:r>
            <w:r w:rsidR="008A6530" w:rsidRPr="00A26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B633C" w:rsidRPr="00A26F96" w14:paraId="78C1149D" w14:textId="77777777" w:rsidTr="00A26F96">
        <w:tc>
          <w:tcPr>
            <w:tcW w:w="2244" w:type="dxa"/>
          </w:tcPr>
          <w:p w14:paraId="4777DE12" w14:textId="77777777" w:rsidR="000B633C" w:rsidRPr="00A26F96" w:rsidRDefault="000B633C" w:rsidP="000B6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3. Translacja – biosynteza białka </w:t>
            </w:r>
          </w:p>
        </w:tc>
        <w:tc>
          <w:tcPr>
            <w:tcW w:w="2287" w:type="dxa"/>
          </w:tcPr>
          <w:p w14:paraId="5C8F38D2" w14:textId="77777777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wie, że białko powstaje w procesie translacji </w:t>
            </w:r>
          </w:p>
          <w:p w14:paraId="7D83B9C9" w14:textId="77777777" w:rsidR="000B633C" w:rsidRPr="00A26F96" w:rsidRDefault="008A6530" w:rsidP="00651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>rozumie, że li</w:t>
            </w:r>
            <w:r w:rsidR="00651D3E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czba białek jest dużo większa niż 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genów w DNA </w:t>
            </w:r>
          </w:p>
        </w:tc>
        <w:tc>
          <w:tcPr>
            <w:tcW w:w="2427" w:type="dxa"/>
            <w:gridSpan w:val="2"/>
          </w:tcPr>
          <w:p w14:paraId="417B4AA2" w14:textId="77777777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>zna rolę tRNA</w:t>
            </w:r>
          </w:p>
          <w:p w14:paraId="31EAF102" w14:textId="77777777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>wie, że translacja zachodzi na rybosomach</w:t>
            </w:r>
          </w:p>
          <w:p w14:paraId="1D2CB07F" w14:textId="77777777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 ogólną zasadę translacji </w:t>
            </w:r>
          </w:p>
          <w:p w14:paraId="567BB8A6" w14:textId="77777777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wie, że białko po translacji podlega modyfikacjom </w:t>
            </w:r>
          </w:p>
          <w:p w14:paraId="6367A134" w14:textId="77777777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651D3E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 ogólny sens regulacji ekspresji </w:t>
            </w:r>
          </w:p>
        </w:tc>
        <w:tc>
          <w:tcPr>
            <w:tcW w:w="2357" w:type="dxa"/>
          </w:tcPr>
          <w:p w14:paraId="19A02D1F" w14:textId="77777777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>omawia budowę tRNA</w:t>
            </w:r>
          </w:p>
          <w:p w14:paraId="30EFC0F3" w14:textId="77777777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przebieg translacji </w:t>
            </w:r>
          </w:p>
          <w:p w14:paraId="78C9F713" w14:textId="77777777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objaśnia ogólne znaczenie i rodzaje mechanizmów regulacji ekspresji genów </w:t>
            </w:r>
          </w:p>
          <w:p w14:paraId="77189B12" w14:textId="77777777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przykłady regulacji ekspresji genów i omawia wybrane z nich </w:t>
            </w:r>
          </w:p>
        </w:tc>
        <w:tc>
          <w:tcPr>
            <w:tcW w:w="2358" w:type="dxa"/>
          </w:tcPr>
          <w:p w14:paraId="0601F575" w14:textId="77777777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</w:rPr>
              <w:t xml:space="preserve">wyjaśnia, dlaczego cząsteczki tRNA różnią się antykodonami </w:t>
            </w:r>
          </w:p>
          <w:p w14:paraId="14323CFC" w14:textId="77777777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</w:rPr>
              <w:t xml:space="preserve">omawia poszczególne etapy translacji </w:t>
            </w:r>
          </w:p>
          <w:p w14:paraId="665A3ADA" w14:textId="0BD8182E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</w:rPr>
              <w:t>podaje</w:t>
            </w:r>
            <w:r w:rsidR="00F62340">
              <w:rPr>
                <w:rFonts w:ascii="Times New Roman" w:hAnsi="Times New Roman"/>
                <w:sz w:val="20"/>
                <w:szCs w:val="20"/>
              </w:rPr>
              <w:t>,</w:t>
            </w:r>
            <w:r w:rsidR="000B633C" w:rsidRPr="00A26F96">
              <w:rPr>
                <w:rFonts w:ascii="Times New Roman" w:hAnsi="Times New Roman"/>
                <w:sz w:val="20"/>
                <w:szCs w:val="20"/>
              </w:rPr>
              <w:t xml:space="preserve"> na jakich etapach przepływu informacji genetycznej zachodzi regulacja ekspresji genów </w:t>
            </w:r>
          </w:p>
          <w:p w14:paraId="2E90BCF3" w14:textId="77777777" w:rsidR="000B633C" w:rsidRPr="00A26F96" w:rsidRDefault="008A6530" w:rsidP="000B6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633C" w:rsidRPr="00A26F96">
              <w:rPr>
                <w:rFonts w:ascii="Times New Roman" w:hAnsi="Times New Roman"/>
                <w:sz w:val="20"/>
                <w:szCs w:val="20"/>
              </w:rPr>
              <w:t>objaśnia sens biologiczny alternatywnego splicingu</w:t>
            </w:r>
          </w:p>
        </w:tc>
        <w:tc>
          <w:tcPr>
            <w:tcW w:w="2471" w:type="dxa"/>
          </w:tcPr>
          <w:p w14:paraId="01AD8482" w14:textId="0C0052F7" w:rsidR="000B633C" w:rsidRPr="00A26F96" w:rsidRDefault="00F62340" w:rsidP="000B633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0B633C" w:rsidRPr="00A26F96">
              <w:rPr>
                <w:rFonts w:ascii="Times New Roman" w:hAnsi="Times New Roman"/>
                <w:sz w:val="20"/>
                <w:szCs w:val="20"/>
              </w:rPr>
              <w:t>rzygotowuje prezentację multimedialną na temat interferencji RNA – odkrycie, mechanizm, możliwości wykorzystania (m.in. w medycynie, nauce)</w:t>
            </w:r>
          </w:p>
        </w:tc>
      </w:tr>
      <w:tr w:rsidR="001F4637" w:rsidRPr="00A26F96" w14:paraId="28AE03D6" w14:textId="77777777" w:rsidTr="008A6530">
        <w:tc>
          <w:tcPr>
            <w:tcW w:w="14144" w:type="dxa"/>
            <w:gridSpan w:val="7"/>
          </w:tcPr>
          <w:p w14:paraId="2240BD61" w14:textId="77777777" w:rsidR="001F4637" w:rsidRPr="00A26F96" w:rsidRDefault="001F4637" w:rsidP="00F9581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26F96">
              <w:rPr>
                <w:rFonts w:ascii="Times New Roman" w:hAnsi="Times New Roman"/>
                <w:b/>
                <w:sz w:val="20"/>
                <w:szCs w:val="20"/>
              </w:rPr>
              <w:t xml:space="preserve">II. </w:t>
            </w:r>
            <w:r w:rsidR="00F95814" w:rsidRPr="00A26F96">
              <w:rPr>
                <w:rFonts w:ascii="Times New Roman" w:hAnsi="Times New Roman"/>
                <w:b/>
                <w:sz w:val="20"/>
                <w:szCs w:val="20"/>
              </w:rPr>
              <w:t>GENETYKA KLASYCZNA</w:t>
            </w:r>
          </w:p>
        </w:tc>
      </w:tr>
      <w:tr w:rsidR="008A6530" w:rsidRPr="00A26F96" w14:paraId="3CBC9207" w14:textId="77777777" w:rsidTr="00A26F96">
        <w:trPr>
          <w:trHeight w:val="357"/>
        </w:trPr>
        <w:tc>
          <w:tcPr>
            <w:tcW w:w="2244" w:type="dxa"/>
          </w:tcPr>
          <w:p w14:paraId="36D5FB2A" w14:textId="77777777" w:rsidR="008A6530" w:rsidRPr="00A26F96" w:rsidRDefault="008A6530" w:rsidP="008A6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1. 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>.Dziedziczenie cech</w:t>
            </w:r>
          </w:p>
        </w:tc>
        <w:tc>
          <w:tcPr>
            <w:tcW w:w="2287" w:type="dxa"/>
          </w:tcPr>
          <w:p w14:paraId="4A114C9B" w14:textId="77777777" w:rsidR="008A6530" w:rsidRPr="00A26F96" w:rsidRDefault="008A6530" w:rsidP="008A6530">
            <w:pPr>
              <w:pStyle w:val="Styl1"/>
              <w:numPr>
                <w:ilvl w:val="0"/>
                <w:numId w:val="0"/>
              </w:numPr>
            </w:pPr>
            <w:r w:rsidRPr="00A26F96">
              <w:t xml:space="preserve">– wyjaśnia pojęcia: </w:t>
            </w:r>
            <w:r w:rsidRPr="001066F6">
              <w:rPr>
                <w:i/>
                <w:iCs/>
              </w:rPr>
              <w:t>gen</w:t>
            </w:r>
            <w:r w:rsidRPr="00A26F96">
              <w:t xml:space="preserve">, </w:t>
            </w:r>
            <w:r w:rsidRPr="001066F6">
              <w:rPr>
                <w:i/>
                <w:iCs/>
              </w:rPr>
              <w:t>allel</w:t>
            </w:r>
            <w:r w:rsidRPr="00A26F96">
              <w:t xml:space="preserve">, </w:t>
            </w:r>
            <w:r w:rsidRPr="001066F6">
              <w:rPr>
                <w:i/>
                <w:iCs/>
              </w:rPr>
              <w:t>genotyp</w:t>
            </w:r>
            <w:r w:rsidRPr="00A26F96">
              <w:t xml:space="preserve">, </w:t>
            </w:r>
            <w:r w:rsidRPr="001066F6">
              <w:rPr>
                <w:i/>
                <w:iCs/>
              </w:rPr>
              <w:t>fenotyp</w:t>
            </w:r>
            <w:r w:rsidRPr="00A26F96">
              <w:t xml:space="preserve">, </w:t>
            </w:r>
            <w:r w:rsidRPr="001066F6">
              <w:rPr>
                <w:i/>
                <w:iCs/>
              </w:rPr>
              <w:t>homozygota</w:t>
            </w:r>
            <w:r w:rsidRPr="00A26F96">
              <w:t xml:space="preserve">, </w:t>
            </w:r>
            <w:r w:rsidRPr="001066F6">
              <w:rPr>
                <w:i/>
                <w:iCs/>
              </w:rPr>
              <w:t>heterozygota</w:t>
            </w:r>
            <w:r w:rsidRPr="00A26F96">
              <w:t xml:space="preserve">, </w:t>
            </w:r>
            <w:r w:rsidRPr="001066F6">
              <w:rPr>
                <w:i/>
                <w:iCs/>
              </w:rPr>
              <w:t>allel dominujący</w:t>
            </w:r>
            <w:r w:rsidRPr="00A26F96">
              <w:t xml:space="preserve">, </w:t>
            </w:r>
            <w:r w:rsidRPr="001066F6">
              <w:rPr>
                <w:i/>
                <w:iCs/>
              </w:rPr>
              <w:t>allel recesywny</w:t>
            </w:r>
            <w:r w:rsidRPr="00A26F96">
              <w:t>,</w:t>
            </w:r>
          </w:p>
          <w:p w14:paraId="14B4A1B0" w14:textId="77777777" w:rsidR="008A6530" w:rsidRPr="00A26F96" w:rsidRDefault="008A6530" w:rsidP="008A6530">
            <w:pPr>
              <w:pStyle w:val="Styl1"/>
              <w:numPr>
                <w:ilvl w:val="0"/>
                <w:numId w:val="0"/>
              </w:numPr>
            </w:pPr>
            <w:r w:rsidRPr="00A26F96">
              <w:t>– podaje treść I prawa Mendla</w:t>
            </w:r>
          </w:p>
          <w:p w14:paraId="70ABAC6F" w14:textId="77777777" w:rsidR="008A6530" w:rsidRPr="00A26F96" w:rsidRDefault="008A6530" w:rsidP="008A6530">
            <w:pPr>
              <w:pStyle w:val="Styl1"/>
              <w:numPr>
                <w:ilvl w:val="0"/>
                <w:numId w:val="0"/>
              </w:numPr>
            </w:pPr>
            <w:r w:rsidRPr="00A26F96">
              <w:t>– podaje treść II prawa Mendla</w:t>
            </w:r>
          </w:p>
          <w:p w14:paraId="050313D1" w14:textId="77777777" w:rsidR="008A6530" w:rsidRPr="00A26F96" w:rsidRDefault="008A6530" w:rsidP="008A6530">
            <w:pPr>
              <w:pStyle w:val="Styl1"/>
              <w:numPr>
                <w:ilvl w:val="0"/>
                <w:numId w:val="0"/>
              </w:numPr>
              <w:ind w:left="227"/>
            </w:pPr>
          </w:p>
        </w:tc>
        <w:tc>
          <w:tcPr>
            <w:tcW w:w="2427" w:type="dxa"/>
            <w:gridSpan w:val="2"/>
          </w:tcPr>
          <w:p w14:paraId="621BE535" w14:textId="77777777" w:rsidR="008A6530" w:rsidRPr="00A26F96" w:rsidRDefault="008A6530" w:rsidP="008A6530">
            <w:pPr>
              <w:pStyle w:val="Styl1"/>
              <w:numPr>
                <w:ilvl w:val="0"/>
                <w:numId w:val="0"/>
              </w:numPr>
              <w:ind w:hanging="9"/>
            </w:pPr>
            <w:r w:rsidRPr="00A26F96">
              <w:t xml:space="preserve">– wyjaśnia pojęcia: </w:t>
            </w:r>
            <w:r w:rsidRPr="001066F6">
              <w:rPr>
                <w:i/>
                <w:iCs/>
              </w:rPr>
              <w:t>allele wielokrotne</w:t>
            </w:r>
            <w:r w:rsidRPr="00A26F96">
              <w:t xml:space="preserve"> na przykładzie dziedziczenia grup krwi </w:t>
            </w:r>
            <w:r w:rsidRPr="00A26F96">
              <w:br/>
              <w:t>u człowieka</w:t>
            </w:r>
          </w:p>
          <w:p w14:paraId="63350981" w14:textId="037B7453" w:rsidR="008A6530" w:rsidRPr="00A26F96" w:rsidRDefault="008A6530" w:rsidP="008A6530">
            <w:pPr>
              <w:pStyle w:val="Styl1"/>
              <w:numPr>
                <w:ilvl w:val="0"/>
                <w:numId w:val="0"/>
              </w:numPr>
              <w:ind w:hanging="9"/>
            </w:pPr>
            <w:r w:rsidRPr="00F21109">
              <w:rPr>
                <w:highlight w:val="yellow"/>
              </w:rPr>
              <w:t xml:space="preserve">– omawia doświadczenia G. Mendla, na podstawie których </w:t>
            </w:r>
            <w:r w:rsidR="00F62340" w:rsidRPr="00F21109">
              <w:rPr>
                <w:highlight w:val="yellow"/>
              </w:rPr>
              <w:t xml:space="preserve">zostały sformułowane </w:t>
            </w:r>
            <w:r w:rsidRPr="00F21109">
              <w:rPr>
                <w:highlight w:val="yellow"/>
              </w:rPr>
              <w:t>reguły dziedziczenia</w:t>
            </w:r>
          </w:p>
          <w:p w14:paraId="04BA7F3F" w14:textId="77777777" w:rsidR="008A6530" w:rsidRPr="00A26F96" w:rsidRDefault="008A6530" w:rsidP="008A6530">
            <w:pPr>
              <w:pStyle w:val="Styl1"/>
              <w:numPr>
                <w:ilvl w:val="0"/>
                <w:numId w:val="0"/>
              </w:numPr>
              <w:ind w:hanging="9"/>
            </w:pPr>
            <w:r w:rsidRPr="00A26F96">
              <w:t>– rozwiązuje przykładowe krzyżówki jednogenowe i dwugenowe</w:t>
            </w:r>
          </w:p>
          <w:p w14:paraId="01B03E27" w14:textId="322A362C" w:rsidR="008A6530" w:rsidRPr="00A26F96" w:rsidRDefault="008A6530" w:rsidP="008A6530">
            <w:pPr>
              <w:pStyle w:val="Styl1"/>
              <w:numPr>
                <w:ilvl w:val="0"/>
                <w:numId w:val="0"/>
              </w:numPr>
              <w:ind w:left="227"/>
            </w:pPr>
          </w:p>
        </w:tc>
        <w:tc>
          <w:tcPr>
            <w:tcW w:w="2357" w:type="dxa"/>
          </w:tcPr>
          <w:p w14:paraId="614CFC5D" w14:textId="77777777" w:rsidR="008A6530" w:rsidRPr="00A26F96" w:rsidRDefault="008A6530" w:rsidP="008A6530">
            <w:pPr>
              <w:pStyle w:val="Styl1"/>
              <w:numPr>
                <w:ilvl w:val="0"/>
                <w:numId w:val="0"/>
              </w:numPr>
            </w:pPr>
            <w:r w:rsidRPr="00A26F96">
              <w:t xml:space="preserve">– wyjaśnia pojęcia: </w:t>
            </w:r>
            <w:r w:rsidRPr="001066F6">
              <w:rPr>
                <w:i/>
                <w:iCs/>
              </w:rPr>
              <w:t>krzyżówka testowa</w:t>
            </w:r>
            <w:r w:rsidRPr="00A26F96">
              <w:t xml:space="preserve">, </w:t>
            </w:r>
            <w:r w:rsidRPr="001066F6">
              <w:rPr>
                <w:i/>
                <w:iCs/>
              </w:rPr>
              <w:t>dominacja niezupełna</w:t>
            </w:r>
            <w:r w:rsidRPr="00A26F96">
              <w:t xml:space="preserve">, </w:t>
            </w:r>
            <w:r w:rsidRPr="001066F6">
              <w:rPr>
                <w:i/>
                <w:iCs/>
              </w:rPr>
              <w:t>kodominacja</w:t>
            </w:r>
            <w:r w:rsidRPr="00A26F96">
              <w:t>,</w:t>
            </w:r>
          </w:p>
          <w:p w14:paraId="617A5D58" w14:textId="77777777" w:rsidR="008A6530" w:rsidRPr="00A26F96" w:rsidRDefault="008A6530" w:rsidP="008A6530">
            <w:pPr>
              <w:pStyle w:val="Styl1"/>
              <w:numPr>
                <w:ilvl w:val="0"/>
                <w:numId w:val="0"/>
              </w:numPr>
            </w:pPr>
            <w:r w:rsidRPr="00A26F96">
              <w:t xml:space="preserve">– analizuje wyniki krzyżówek jednogenowych i dwugenowych na przykładzie grochu zwyczajnego </w:t>
            </w:r>
          </w:p>
          <w:p w14:paraId="2E5BD67B" w14:textId="77777777" w:rsidR="008A6530" w:rsidRPr="00A26F96" w:rsidRDefault="008A6530" w:rsidP="008A6530">
            <w:pPr>
              <w:pStyle w:val="Styl1"/>
              <w:numPr>
                <w:ilvl w:val="0"/>
                <w:numId w:val="0"/>
              </w:numPr>
            </w:pPr>
            <w:r w:rsidRPr="00A26F96">
              <w:t xml:space="preserve">– analizuje prawdopodobieństwo wystąpienia genotypów </w:t>
            </w:r>
            <w:r w:rsidRPr="00A26F96">
              <w:br/>
              <w:t xml:space="preserve">i fenotypów u potomstwa </w:t>
            </w:r>
            <w:r w:rsidRPr="00A26F96">
              <w:br/>
            </w:r>
            <w:r w:rsidRPr="00A26F96">
              <w:lastRenderedPageBreak/>
              <w:t>w wypadku dziedziczenia jednej cechy</w:t>
            </w:r>
          </w:p>
          <w:p w14:paraId="143FFA89" w14:textId="77777777" w:rsidR="008A6530" w:rsidRPr="00A26F96" w:rsidRDefault="008A6530" w:rsidP="008A6530">
            <w:pPr>
              <w:pStyle w:val="Styl1"/>
              <w:numPr>
                <w:ilvl w:val="0"/>
                <w:numId w:val="0"/>
              </w:numPr>
            </w:pPr>
            <w:r w:rsidRPr="00A26F96">
              <w:t xml:space="preserve">– analizuje prawdopodobieństwo wystąpienia genotypów </w:t>
            </w:r>
            <w:r w:rsidRPr="00A26F96">
              <w:br/>
              <w:t xml:space="preserve">i fenotypów u potomstwa </w:t>
            </w:r>
            <w:r w:rsidRPr="00A26F96">
              <w:br/>
              <w:t>w wypadku dziedziczenia dwóch cech</w:t>
            </w:r>
          </w:p>
        </w:tc>
        <w:tc>
          <w:tcPr>
            <w:tcW w:w="2358" w:type="dxa"/>
          </w:tcPr>
          <w:p w14:paraId="757B290A" w14:textId="77777777" w:rsidR="008A6530" w:rsidRPr="00A26F96" w:rsidRDefault="008A6530" w:rsidP="008A6530">
            <w:pPr>
              <w:pStyle w:val="Styl1"/>
              <w:numPr>
                <w:ilvl w:val="0"/>
                <w:numId w:val="0"/>
              </w:numPr>
              <w:ind w:left="-41"/>
            </w:pPr>
            <w:r w:rsidRPr="00A26F96">
              <w:lastRenderedPageBreak/>
              <w:t>– przeprowadza przykładowe krzyżówki testowe jednogenowe i wyjaśnia jej znaczenie</w:t>
            </w:r>
          </w:p>
          <w:p w14:paraId="10E26B95" w14:textId="77777777" w:rsidR="008A6530" w:rsidRPr="00A26F96" w:rsidRDefault="008A6530" w:rsidP="008A6530">
            <w:pPr>
              <w:pStyle w:val="Styl1"/>
              <w:numPr>
                <w:ilvl w:val="0"/>
                <w:numId w:val="0"/>
              </w:numPr>
              <w:ind w:left="-41"/>
            </w:pPr>
            <w:r w:rsidRPr="00A26F96">
              <w:t xml:space="preserve">– przeprowadza i określa prawdopodobieństwo wystąpienia genotypów </w:t>
            </w:r>
            <w:r w:rsidRPr="00A26F96">
              <w:br/>
              <w:t xml:space="preserve">i fenotypów u potomstwa </w:t>
            </w:r>
            <w:r w:rsidRPr="00A26F96">
              <w:br/>
              <w:t>w wypadku dziedziczenia grup krwi i czynnika Rh</w:t>
            </w:r>
          </w:p>
          <w:p w14:paraId="5945EBD9" w14:textId="77777777" w:rsidR="008A6530" w:rsidRPr="00A26F96" w:rsidRDefault="008A6530" w:rsidP="008A6530">
            <w:pPr>
              <w:pStyle w:val="Styl1"/>
              <w:numPr>
                <w:ilvl w:val="0"/>
                <w:numId w:val="0"/>
              </w:numPr>
              <w:ind w:left="-41"/>
            </w:pPr>
          </w:p>
          <w:p w14:paraId="6A75D0ED" w14:textId="77777777" w:rsidR="008A6530" w:rsidRPr="00A26F96" w:rsidRDefault="008A6530" w:rsidP="008A6530">
            <w:pPr>
              <w:pStyle w:val="Styl1"/>
              <w:numPr>
                <w:ilvl w:val="0"/>
                <w:numId w:val="0"/>
              </w:numPr>
              <w:ind w:left="-41"/>
            </w:pPr>
          </w:p>
        </w:tc>
        <w:tc>
          <w:tcPr>
            <w:tcW w:w="2471" w:type="dxa"/>
          </w:tcPr>
          <w:p w14:paraId="44DCFFEB" w14:textId="186CFB4C" w:rsidR="008A6530" w:rsidRPr="00F21109" w:rsidRDefault="008A6530" w:rsidP="008A6530">
            <w:pPr>
              <w:pStyle w:val="Styl1"/>
              <w:numPr>
                <w:ilvl w:val="0"/>
                <w:numId w:val="0"/>
              </w:numPr>
              <w:ind w:left="13" w:hanging="13"/>
              <w:rPr>
                <w:strike/>
              </w:rPr>
            </w:pPr>
            <w:r w:rsidRPr="00F21109">
              <w:rPr>
                <w:strike/>
              </w:rPr>
              <w:t xml:space="preserve">– ocenia znaczenie badań </w:t>
            </w:r>
            <w:r w:rsidRPr="00F21109">
              <w:rPr>
                <w:strike/>
              </w:rPr>
              <w:br/>
              <w:t>G. Mendla dla rozwoju genetyki</w:t>
            </w:r>
          </w:p>
          <w:p w14:paraId="6D52C2D2" w14:textId="77777777" w:rsidR="008A6530" w:rsidRPr="00A26F96" w:rsidRDefault="008A6530" w:rsidP="008A6530">
            <w:pPr>
              <w:pStyle w:val="Styl1"/>
              <w:numPr>
                <w:ilvl w:val="0"/>
                <w:numId w:val="0"/>
              </w:numPr>
              <w:ind w:left="13" w:hanging="13"/>
            </w:pPr>
            <w:r w:rsidRPr="00A26F96">
              <w:t>– przedstawia przykłady cech człowieka dziedziczonych zgodnie z I prawem Mendla</w:t>
            </w:r>
          </w:p>
          <w:p w14:paraId="1B08D413" w14:textId="77777777" w:rsidR="008A6530" w:rsidRPr="00A26F96" w:rsidRDefault="008A6530" w:rsidP="008A6530">
            <w:pPr>
              <w:spacing w:line="240" w:lineRule="auto"/>
              <w:ind w:left="13" w:hanging="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podaje przykłady chorób genetycznych dziedziczonych według praw Mendla</w:t>
            </w:r>
          </w:p>
        </w:tc>
      </w:tr>
      <w:tr w:rsidR="008A6530" w:rsidRPr="00A26F96" w14:paraId="3E58D804" w14:textId="77777777" w:rsidTr="00A26F96">
        <w:tc>
          <w:tcPr>
            <w:tcW w:w="2244" w:type="dxa"/>
          </w:tcPr>
          <w:p w14:paraId="293AE811" w14:textId="77777777" w:rsidR="008A6530" w:rsidRPr="00A26F96" w:rsidRDefault="008A6530" w:rsidP="008A6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A26F96">
              <w:rPr>
                <w:rFonts w:ascii="Times New Roman" w:hAnsi="Times New Roman"/>
                <w:color w:val="000000"/>
                <w:sz w:val="20"/>
                <w:szCs w:val="20"/>
              </w:rPr>
              <w:t>. Genetyczne uwarunkowania płci</w:t>
            </w:r>
          </w:p>
        </w:tc>
        <w:tc>
          <w:tcPr>
            <w:tcW w:w="2287" w:type="dxa"/>
          </w:tcPr>
          <w:p w14:paraId="53E59FA1" w14:textId="77777777" w:rsidR="008A6530" w:rsidRPr="00A26F96" w:rsidRDefault="008A6530" w:rsidP="008A6530">
            <w:pPr>
              <w:pStyle w:val="Styl1"/>
              <w:numPr>
                <w:ilvl w:val="0"/>
                <w:numId w:val="0"/>
              </w:numPr>
            </w:pPr>
            <w:r w:rsidRPr="00A26F96">
              <w:t xml:space="preserve">– wyjaśnia pojęcia: </w:t>
            </w:r>
            <w:r w:rsidRPr="001066F6">
              <w:rPr>
                <w:i/>
                <w:iCs/>
              </w:rPr>
              <w:t>kariotyp</w:t>
            </w:r>
            <w:r w:rsidRPr="00A26F96">
              <w:t xml:space="preserve">, </w:t>
            </w:r>
            <w:r w:rsidRPr="001066F6">
              <w:rPr>
                <w:i/>
                <w:iCs/>
              </w:rPr>
              <w:t>chromosomy płci</w:t>
            </w:r>
            <w:r w:rsidRPr="00A26F96">
              <w:t xml:space="preserve">, </w:t>
            </w:r>
            <w:r w:rsidRPr="001066F6">
              <w:rPr>
                <w:i/>
                <w:iCs/>
              </w:rPr>
              <w:t>cechy sprzężone z płcią</w:t>
            </w:r>
          </w:p>
          <w:p w14:paraId="2B29B9F5" w14:textId="77777777" w:rsidR="008A6530" w:rsidRPr="00A26F96" w:rsidRDefault="008A6530" w:rsidP="008A6530">
            <w:pPr>
              <w:pStyle w:val="Styl1"/>
              <w:numPr>
                <w:ilvl w:val="0"/>
                <w:numId w:val="0"/>
              </w:numPr>
            </w:pPr>
            <w:r w:rsidRPr="00A26F96">
              <w:t>– opisuje kariotyp człowieka</w:t>
            </w:r>
          </w:p>
          <w:p w14:paraId="7ACFB701" w14:textId="27F146C3" w:rsidR="008A6530" w:rsidRPr="00A26F96" w:rsidRDefault="008A6530" w:rsidP="008A6530">
            <w:pPr>
              <w:pStyle w:val="Styl1"/>
              <w:numPr>
                <w:ilvl w:val="0"/>
                <w:numId w:val="0"/>
              </w:numPr>
            </w:pPr>
            <w:r w:rsidRPr="00A26F96">
              <w:t>– wymienia podobieństwa i różnice między kariotypem kobiety a kariotypem mężczyzny</w:t>
            </w:r>
          </w:p>
          <w:p w14:paraId="0DAC9AC0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>– wymienia przykłady cech sprzężonych z płcią</w:t>
            </w:r>
          </w:p>
          <w:p w14:paraId="31B9751E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  <w:gridSpan w:val="2"/>
          </w:tcPr>
          <w:p w14:paraId="32CED0AC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wyjaśnia pojęcie 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</w:rPr>
              <w:t>nosiciel</w:t>
            </w:r>
          </w:p>
          <w:p w14:paraId="432828FB" w14:textId="77777777" w:rsidR="008A6530" w:rsidRPr="00A26F96" w:rsidRDefault="008A6530" w:rsidP="008A6530">
            <w:pPr>
              <w:pStyle w:val="Styl1"/>
              <w:numPr>
                <w:ilvl w:val="0"/>
                <w:numId w:val="0"/>
              </w:numPr>
              <w:spacing w:line="240" w:lineRule="auto"/>
            </w:pPr>
            <w:r w:rsidRPr="00A26F96">
              <w:t xml:space="preserve">– wyjaśnia różnice i podobieństwa między kariotypem kobiety a kariotypem mężczyzny </w:t>
            </w:r>
          </w:p>
          <w:p w14:paraId="76B8FE7F" w14:textId="77777777" w:rsidR="008A6530" w:rsidRPr="00A26F96" w:rsidRDefault="008A6530" w:rsidP="008A6530">
            <w:pPr>
              <w:pStyle w:val="Styl1"/>
              <w:numPr>
                <w:ilvl w:val="0"/>
                <w:numId w:val="0"/>
              </w:numPr>
              <w:spacing w:line="240" w:lineRule="auto"/>
            </w:pPr>
            <w:r w:rsidRPr="00A26F96">
              <w:t>– tłumaczy sposób determinacji płci u człowieka</w:t>
            </w:r>
          </w:p>
          <w:p w14:paraId="32083BC2" w14:textId="77777777" w:rsidR="008A6530" w:rsidRPr="00A26F96" w:rsidRDefault="008A6530" w:rsidP="008A6530">
            <w:pPr>
              <w:pStyle w:val="Styl1"/>
              <w:numPr>
                <w:ilvl w:val="0"/>
                <w:numId w:val="0"/>
              </w:numPr>
              <w:spacing w:line="240" w:lineRule="auto"/>
            </w:pPr>
            <w:r w:rsidRPr="00A26F96">
              <w:t>– wykonuje przykładowe krzyżówki dotyczące dziedziczenia cech sprzężonych z płcią</w:t>
            </w:r>
          </w:p>
          <w:p w14:paraId="00E9516E" w14:textId="77777777" w:rsidR="008A6530" w:rsidRPr="00A26F96" w:rsidRDefault="008A6530" w:rsidP="008A6530">
            <w:pPr>
              <w:pStyle w:val="Styl1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357" w:type="dxa"/>
          </w:tcPr>
          <w:p w14:paraId="11E5952C" w14:textId="6E346A7F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tłumaczy występowanie daltonizmu i hemofilii niemal wyłącznie </w:t>
            </w: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u mężczyzn</w:t>
            </w:r>
          </w:p>
          <w:p w14:paraId="2F9872E8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>– na podstawie krzyżówek przewiduje prawdopodobieństwo wystąpienia choroby sprzężonej z płcią</w:t>
            </w:r>
          </w:p>
          <w:p w14:paraId="067CFCEC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>– na podstawie analizy kariotypu określa płeć przedstawionych osób</w:t>
            </w:r>
          </w:p>
          <w:p w14:paraId="03FFA246" w14:textId="77777777" w:rsidR="008A6530" w:rsidRPr="00A26F96" w:rsidRDefault="008A6530" w:rsidP="001066F6">
            <w:pPr>
              <w:pStyle w:val="Styl1"/>
              <w:numPr>
                <w:ilvl w:val="0"/>
                <w:numId w:val="0"/>
              </w:numPr>
              <w:spacing w:line="240" w:lineRule="auto"/>
              <w:ind w:firstLine="14"/>
            </w:pPr>
            <w:r w:rsidRPr="00A26F96">
              <w:t>– wyjaśnia przyczyny oraz podaje ogólne objawy hemofilii i daltonizmu</w:t>
            </w:r>
          </w:p>
          <w:p w14:paraId="0100F990" w14:textId="77777777" w:rsidR="008A6530" w:rsidRPr="00A26F96" w:rsidRDefault="008A6530" w:rsidP="001066F6">
            <w:pPr>
              <w:pStyle w:val="Styl1"/>
              <w:numPr>
                <w:ilvl w:val="0"/>
                <w:numId w:val="0"/>
              </w:numPr>
              <w:spacing w:line="240" w:lineRule="auto"/>
              <w:ind w:firstLine="14"/>
            </w:pPr>
            <w:r w:rsidRPr="00A26F96">
              <w:t xml:space="preserve">– określa płeć różnych osób na podstawie analizy ich kariotypu </w:t>
            </w:r>
          </w:p>
          <w:p w14:paraId="1D72C5E5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71EA357" w14:textId="77777777" w:rsidR="008A6530" w:rsidRPr="00A26F96" w:rsidRDefault="008A6530" w:rsidP="008A6530">
            <w:pPr>
              <w:pStyle w:val="Styl1"/>
              <w:numPr>
                <w:ilvl w:val="0"/>
                <w:numId w:val="0"/>
              </w:numPr>
            </w:pPr>
            <w:r w:rsidRPr="00A26F96">
              <w:t>– na podstawie przykładów wyjaśnia wpływ środowiska na determinowanie płci</w:t>
            </w:r>
          </w:p>
          <w:p w14:paraId="4D6D36B1" w14:textId="77777777" w:rsidR="008A6530" w:rsidRPr="00A26F96" w:rsidRDefault="008A6530" w:rsidP="008A65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tłumaczy przyczyny i podaje główne objawy hemofilii i daltonizmu</w:t>
            </w:r>
          </w:p>
          <w:p w14:paraId="71D80854" w14:textId="6BE68B29" w:rsidR="008A6530" w:rsidRPr="00A26F96" w:rsidRDefault="008A6530" w:rsidP="008A65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na podstawie krzyżówki genetycznej wyjaśnia różnicę </w:t>
            </w:r>
            <w:r w:rsidR="003C2709" w:rsidRPr="00A26F96">
              <w:rPr>
                <w:rFonts w:ascii="Times New Roman" w:hAnsi="Times New Roman"/>
                <w:sz w:val="20"/>
                <w:szCs w:val="20"/>
              </w:rPr>
              <w:t>między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 osobą zdrową a nosicielem</w:t>
            </w:r>
          </w:p>
        </w:tc>
        <w:tc>
          <w:tcPr>
            <w:tcW w:w="2471" w:type="dxa"/>
          </w:tcPr>
          <w:p w14:paraId="07C46B2A" w14:textId="77777777" w:rsidR="008A6530" w:rsidRPr="00A26F96" w:rsidRDefault="008A6530" w:rsidP="008A65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przedstawia cechy związane z płcią</w:t>
            </w:r>
          </w:p>
          <w:p w14:paraId="116A840E" w14:textId="284E0D2F" w:rsidR="008A6530" w:rsidRPr="00A26F96" w:rsidRDefault="008A6530" w:rsidP="008A65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pojęcie 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chromatyna płciowa</w:t>
            </w: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(ciałko Barra)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6530" w:rsidRPr="00A26F96" w14:paraId="1F3585B7" w14:textId="77777777" w:rsidTr="008A6530">
        <w:tc>
          <w:tcPr>
            <w:tcW w:w="14144" w:type="dxa"/>
            <w:gridSpan w:val="7"/>
          </w:tcPr>
          <w:p w14:paraId="7163DD81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26F96">
              <w:rPr>
                <w:rFonts w:ascii="Times New Roman" w:hAnsi="Times New Roman"/>
                <w:b/>
                <w:sz w:val="20"/>
                <w:szCs w:val="20"/>
              </w:rPr>
              <w:t xml:space="preserve">III. ZMIENNOŚĆ ORGANIZMÓW </w:t>
            </w:r>
          </w:p>
        </w:tc>
      </w:tr>
      <w:tr w:rsidR="008A6530" w:rsidRPr="00A26F96" w14:paraId="32746164" w14:textId="77777777" w:rsidTr="008A6530">
        <w:tc>
          <w:tcPr>
            <w:tcW w:w="2244" w:type="dxa"/>
          </w:tcPr>
          <w:p w14:paraId="63578E07" w14:textId="77777777" w:rsidR="008A6530" w:rsidRPr="00A26F96" w:rsidRDefault="008A6530" w:rsidP="008A6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color w:val="000000"/>
                <w:sz w:val="20"/>
                <w:szCs w:val="20"/>
              </w:rPr>
              <w:t>1. Zmienność organizmów i jej przyczyny</w:t>
            </w:r>
          </w:p>
        </w:tc>
        <w:tc>
          <w:tcPr>
            <w:tcW w:w="2357" w:type="dxa"/>
            <w:gridSpan w:val="2"/>
          </w:tcPr>
          <w:p w14:paraId="30F08680" w14:textId="77777777" w:rsidR="008A6530" w:rsidRPr="00A26F96" w:rsidRDefault="008A6530" w:rsidP="00A26F96">
            <w:pPr>
              <w:pStyle w:val="Styl1"/>
              <w:numPr>
                <w:ilvl w:val="0"/>
                <w:numId w:val="0"/>
              </w:numPr>
            </w:pPr>
            <w:r w:rsidRPr="00A26F96">
              <w:t xml:space="preserve">– wyjaśnia pojęcia: </w:t>
            </w:r>
            <w:r w:rsidRPr="001066F6">
              <w:rPr>
                <w:i/>
                <w:iCs/>
              </w:rPr>
              <w:t>zmienność genetyczna</w:t>
            </w:r>
            <w:r w:rsidRPr="00A26F96">
              <w:t xml:space="preserve">, </w:t>
            </w:r>
            <w:r w:rsidRPr="001066F6">
              <w:rPr>
                <w:i/>
                <w:iCs/>
              </w:rPr>
              <w:t>zmienność środowiskowa</w:t>
            </w:r>
          </w:p>
          <w:p w14:paraId="16649BD1" w14:textId="77777777" w:rsidR="008A6530" w:rsidRPr="00A26F96" w:rsidRDefault="008A6530" w:rsidP="00A26F96">
            <w:pPr>
              <w:pStyle w:val="Styl1"/>
              <w:numPr>
                <w:ilvl w:val="0"/>
                <w:numId w:val="0"/>
              </w:numPr>
            </w:pPr>
            <w:r w:rsidRPr="00A26F96">
              <w:t xml:space="preserve">– wyróżnia rodzaje zmienności genetycznej </w:t>
            </w:r>
          </w:p>
          <w:p w14:paraId="2CBA670F" w14:textId="77777777" w:rsidR="008A6530" w:rsidRPr="00A26F96" w:rsidRDefault="008A6530" w:rsidP="00A26F96">
            <w:pPr>
              <w:pStyle w:val="Styl1"/>
              <w:numPr>
                <w:ilvl w:val="0"/>
                <w:numId w:val="0"/>
              </w:numPr>
            </w:pPr>
            <w:r w:rsidRPr="00A26F96">
              <w:lastRenderedPageBreak/>
              <w:t xml:space="preserve">– wymienia przykłady zmienności środowiskowej </w:t>
            </w:r>
          </w:p>
        </w:tc>
        <w:tc>
          <w:tcPr>
            <w:tcW w:w="2357" w:type="dxa"/>
          </w:tcPr>
          <w:p w14:paraId="061084E4" w14:textId="77777777" w:rsidR="008A6530" w:rsidRPr="00A26F96" w:rsidRDefault="008A6530" w:rsidP="00A26F96">
            <w:pPr>
              <w:pStyle w:val="Styl1"/>
              <w:numPr>
                <w:ilvl w:val="0"/>
                <w:numId w:val="0"/>
              </w:numPr>
            </w:pPr>
            <w:r w:rsidRPr="00A26F96">
              <w:lastRenderedPageBreak/>
              <w:t>– wyjaśnia przyczyny zmienności genetycznej</w:t>
            </w:r>
          </w:p>
          <w:p w14:paraId="42C6DB85" w14:textId="555C8C14" w:rsidR="008A6530" w:rsidRPr="00A26F96" w:rsidRDefault="008A6530" w:rsidP="00A26F96">
            <w:pPr>
              <w:pStyle w:val="Styl1"/>
              <w:numPr>
                <w:ilvl w:val="0"/>
                <w:numId w:val="0"/>
              </w:numPr>
            </w:pPr>
            <w:r w:rsidRPr="00A26F96">
              <w:t>– tłumaczy przyczyny zmienności środowiskowej</w:t>
            </w:r>
          </w:p>
          <w:p w14:paraId="61E05C19" w14:textId="77777777" w:rsidR="008A6530" w:rsidRPr="00A26F96" w:rsidRDefault="008A6530" w:rsidP="00A26F96">
            <w:pPr>
              <w:pStyle w:val="Styl1"/>
              <w:numPr>
                <w:ilvl w:val="0"/>
                <w:numId w:val="0"/>
              </w:numPr>
            </w:pPr>
            <w:r w:rsidRPr="00A26F96">
              <w:lastRenderedPageBreak/>
              <w:t>– porównuje zmienność genetyczną ze zmiennością środowiskową</w:t>
            </w:r>
          </w:p>
        </w:tc>
        <w:tc>
          <w:tcPr>
            <w:tcW w:w="2357" w:type="dxa"/>
          </w:tcPr>
          <w:p w14:paraId="773A22AA" w14:textId="5A76CA75" w:rsidR="008A6530" w:rsidRPr="00A26F96" w:rsidRDefault="008A6530" w:rsidP="00A26F96">
            <w:pPr>
              <w:pStyle w:val="Styl1"/>
              <w:numPr>
                <w:ilvl w:val="0"/>
                <w:numId w:val="0"/>
              </w:numPr>
              <w:ind w:left="24"/>
            </w:pPr>
            <w:r w:rsidRPr="00A26F96">
              <w:lastRenderedPageBreak/>
              <w:t xml:space="preserve">– wyjaśnia różnice </w:t>
            </w:r>
            <w:r w:rsidR="003C2709" w:rsidRPr="00A26F96">
              <w:t>między</w:t>
            </w:r>
            <w:r w:rsidRPr="00A26F96">
              <w:t xml:space="preserve"> zmiennością rekombinacyjną i mutacyjną</w:t>
            </w:r>
          </w:p>
          <w:p w14:paraId="0C50D011" w14:textId="7ADC971B" w:rsidR="008A6530" w:rsidRPr="00A26F96" w:rsidRDefault="008A6530" w:rsidP="00A26F96">
            <w:pPr>
              <w:pStyle w:val="Styl1"/>
              <w:numPr>
                <w:ilvl w:val="0"/>
                <w:numId w:val="0"/>
              </w:numPr>
              <w:ind w:left="24"/>
            </w:pPr>
            <w:r w:rsidRPr="00A26F96">
              <w:t>– wyjaśnia na przykładach</w:t>
            </w:r>
            <w:r w:rsidR="002501C3">
              <w:t>,</w:t>
            </w:r>
            <w:r w:rsidRPr="00A26F96">
              <w:t xml:space="preserve"> dlaczego </w:t>
            </w:r>
            <w:r w:rsidRPr="00A26F96">
              <w:lastRenderedPageBreak/>
              <w:t>zmienność środowiskowa nie jest dziedziczna</w:t>
            </w:r>
          </w:p>
          <w:p w14:paraId="3A06F494" w14:textId="0D3226EB" w:rsidR="008A6530" w:rsidRPr="00A26F96" w:rsidRDefault="008A6530" w:rsidP="00256806">
            <w:pPr>
              <w:pStyle w:val="Styl1"/>
              <w:numPr>
                <w:ilvl w:val="0"/>
                <w:numId w:val="0"/>
              </w:numPr>
              <w:ind w:left="24"/>
            </w:pPr>
            <w:r w:rsidRPr="00A26F96">
              <w:t xml:space="preserve">– wyjaśnia, w jaki sposób </w:t>
            </w:r>
            <w:r w:rsidRPr="001066F6">
              <w:rPr>
                <w:i/>
                <w:iCs/>
              </w:rPr>
              <w:t>crossing</w:t>
            </w:r>
            <w:r w:rsidR="002501C3" w:rsidRPr="001066F6">
              <w:rPr>
                <w:i/>
                <w:iCs/>
              </w:rPr>
              <w:t>-</w:t>
            </w:r>
            <w:r w:rsidRPr="001066F6">
              <w:rPr>
                <w:i/>
                <w:iCs/>
              </w:rPr>
              <w:t>over</w:t>
            </w:r>
            <w:r w:rsidRPr="00A26F96">
              <w:t xml:space="preserve"> wpływa na zmienność osobniczą </w:t>
            </w:r>
          </w:p>
        </w:tc>
        <w:tc>
          <w:tcPr>
            <w:tcW w:w="2358" w:type="dxa"/>
          </w:tcPr>
          <w:p w14:paraId="37E1AEC1" w14:textId="7DDD7402" w:rsidR="008A6530" w:rsidRPr="00A26F96" w:rsidRDefault="008A6530" w:rsidP="00A26F96">
            <w:pPr>
              <w:pStyle w:val="Styl1"/>
              <w:numPr>
                <w:ilvl w:val="0"/>
                <w:numId w:val="0"/>
              </w:numPr>
              <w:ind w:left="64"/>
            </w:pPr>
            <w:r w:rsidRPr="00A26F96">
              <w:lastRenderedPageBreak/>
              <w:t>– tłumaczy</w:t>
            </w:r>
            <w:r w:rsidR="00BF0205">
              <w:t>,</w:t>
            </w:r>
            <w:r w:rsidRPr="00A26F96">
              <w:t xml:space="preserve"> w jaki sposób losowe rozchodzenie się chromosomów podczas mutacji wpływa na zmienność osobniczą </w:t>
            </w:r>
          </w:p>
          <w:p w14:paraId="78E817FA" w14:textId="77777777" w:rsidR="008A6530" w:rsidRPr="00A26F96" w:rsidRDefault="008A6530" w:rsidP="00A26F96">
            <w:pPr>
              <w:pStyle w:val="Styl1"/>
              <w:numPr>
                <w:ilvl w:val="0"/>
                <w:numId w:val="0"/>
              </w:numPr>
              <w:ind w:left="64"/>
            </w:pPr>
            <w:r w:rsidRPr="00A26F96">
              <w:lastRenderedPageBreak/>
              <w:t xml:space="preserve">– wyjaśnia przyczyny zmienności organizmów </w:t>
            </w:r>
            <w:r w:rsidRPr="00A26F96">
              <w:br/>
              <w:t>o identycznych genotypach</w:t>
            </w:r>
          </w:p>
        </w:tc>
        <w:tc>
          <w:tcPr>
            <w:tcW w:w="2471" w:type="dxa"/>
          </w:tcPr>
          <w:p w14:paraId="7AECD624" w14:textId="77777777" w:rsidR="008A6530" w:rsidRPr="00A26F96" w:rsidRDefault="008A6530" w:rsidP="00A26F96">
            <w:pPr>
              <w:pStyle w:val="Styl1"/>
              <w:numPr>
                <w:ilvl w:val="0"/>
                <w:numId w:val="0"/>
              </w:numPr>
            </w:pPr>
            <w:r w:rsidRPr="00A26F96">
              <w:lastRenderedPageBreak/>
              <w:t>– wyjaśnia różnice między zmiennością ciągła i nieciągłą</w:t>
            </w:r>
          </w:p>
          <w:p w14:paraId="6AE01AE3" w14:textId="77777777" w:rsidR="008A6530" w:rsidRPr="00A26F96" w:rsidRDefault="008A6530" w:rsidP="00A26F96">
            <w:pPr>
              <w:pStyle w:val="Styl1"/>
              <w:numPr>
                <w:ilvl w:val="0"/>
                <w:numId w:val="0"/>
              </w:numPr>
            </w:pPr>
            <w:r w:rsidRPr="00A26F96">
              <w:t>– planuje doświadczenie dotyczące zmienności cech ilościowych człowieka</w:t>
            </w:r>
          </w:p>
        </w:tc>
      </w:tr>
      <w:tr w:rsidR="008A6530" w:rsidRPr="00A26F96" w14:paraId="5ACB9A5E" w14:textId="77777777" w:rsidTr="008A6530">
        <w:tc>
          <w:tcPr>
            <w:tcW w:w="2244" w:type="dxa"/>
          </w:tcPr>
          <w:p w14:paraId="35C8F499" w14:textId="580BCAFA" w:rsidR="008A6530" w:rsidRPr="00A26F96" w:rsidRDefault="008A6530" w:rsidP="008A6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2. Trwałe zmiany w materiale genetycznym</w:t>
            </w:r>
          </w:p>
        </w:tc>
        <w:tc>
          <w:tcPr>
            <w:tcW w:w="2357" w:type="dxa"/>
            <w:gridSpan w:val="2"/>
          </w:tcPr>
          <w:p w14:paraId="795C5F0E" w14:textId="77777777" w:rsidR="008A6530" w:rsidRPr="00A26F96" w:rsidRDefault="008A6530" w:rsidP="00A26F96">
            <w:pPr>
              <w:pStyle w:val="Styl1"/>
              <w:numPr>
                <w:ilvl w:val="0"/>
                <w:numId w:val="0"/>
              </w:numPr>
            </w:pPr>
            <w:r w:rsidRPr="00A26F96">
              <w:t xml:space="preserve">– wyjaśnia pojęcia: </w:t>
            </w:r>
            <w:r w:rsidRPr="001066F6">
              <w:rPr>
                <w:i/>
                <w:iCs/>
              </w:rPr>
              <w:t>mutacja</w:t>
            </w:r>
            <w:r w:rsidRPr="00A26F96">
              <w:t xml:space="preserve">, </w:t>
            </w:r>
            <w:r w:rsidRPr="001066F6">
              <w:rPr>
                <w:i/>
                <w:iCs/>
              </w:rPr>
              <w:t>mutacja genowa</w:t>
            </w:r>
            <w:r w:rsidRPr="00A26F96">
              <w:t xml:space="preserve">, </w:t>
            </w:r>
            <w:r w:rsidRPr="001066F6">
              <w:rPr>
                <w:i/>
                <w:iCs/>
              </w:rPr>
              <w:t>mutacja chromosomowa strukturalna</w:t>
            </w:r>
            <w:r w:rsidRPr="00A26F96">
              <w:t xml:space="preserve">, </w:t>
            </w:r>
            <w:r w:rsidRPr="001066F6">
              <w:rPr>
                <w:i/>
                <w:iCs/>
              </w:rPr>
              <w:t>mutacja chromosomowa liczbowa</w:t>
            </w:r>
          </w:p>
          <w:p w14:paraId="67B7953E" w14:textId="77777777" w:rsidR="008A6530" w:rsidRPr="00A26F96" w:rsidRDefault="008A6530" w:rsidP="00A26F96">
            <w:pPr>
              <w:pStyle w:val="Styl1"/>
              <w:numPr>
                <w:ilvl w:val="0"/>
                <w:numId w:val="0"/>
              </w:numPr>
            </w:pPr>
            <w:r w:rsidRPr="00A26F96">
              <w:t xml:space="preserve">– wymienia przykłady fizycznych, chemicznych </w:t>
            </w:r>
            <w:r w:rsidRPr="00A26F96">
              <w:br/>
              <w:t>i biologicznych czynników mutagennych</w:t>
            </w:r>
          </w:p>
          <w:p w14:paraId="08E560CA" w14:textId="77777777" w:rsidR="008A6530" w:rsidRPr="00A26F96" w:rsidRDefault="008A6530" w:rsidP="00A26F96">
            <w:pPr>
              <w:pStyle w:val="Styl1"/>
              <w:numPr>
                <w:ilvl w:val="0"/>
                <w:numId w:val="0"/>
              </w:numPr>
            </w:pPr>
            <w:r w:rsidRPr="00A26F96">
              <w:t xml:space="preserve">– wymienia przykłady mutacji genowych i mutacji chromosomowych </w:t>
            </w:r>
          </w:p>
          <w:p w14:paraId="62BEE31F" w14:textId="77777777" w:rsidR="008A6530" w:rsidRPr="00A26F96" w:rsidRDefault="008A6530" w:rsidP="00A26F96">
            <w:pPr>
              <w:pStyle w:val="Styl1"/>
              <w:numPr>
                <w:ilvl w:val="0"/>
                <w:numId w:val="0"/>
              </w:numPr>
            </w:pPr>
          </w:p>
        </w:tc>
        <w:tc>
          <w:tcPr>
            <w:tcW w:w="2357" w:type="dxa"/>
          </w:tcPr>
          <w:p w14:paraId="501C0FE0" w14:textId="77777777" w:rsidR="008A6530" w:rsidRPr="00A26F96" w:rsidRDefault="008A6530" w:rsidP="00A26F96">
            <w:pPr>
              <w:pStyle w:val="Styl1"/>
              <w:numPr>
                <w:ilvl w:val="0"/>
                <w:numId w:val="0"/>
              </w:numPr>
              <w:rPr>
                <w:i/>
              </w:rPr>
            </w:pPr>
            <w:r w:rsidRPr="00A26F96">
              <w:t xml:space="preserve">– wyjaśnia pojęcia: </w:t>
            </w:r>
            <w:r w:rsidRPr="001066F6">
              <w:rPr>
                <w:i/>
                <w:iCs/>
              </w:rPr>
              <w:t>mutacja spontaniczna</w:t>
            </w:r>
            <w:r w:rsidRPr="00A26F96">
              <w:t xml:space="preserve">, </w:t>
            </w:r>
            <w:r w:rsidRPr="001066F6">
              <w:rPr>
                <w:i/>
                <w:iCs/>
              </w:rPr>
              <w:t>mutacja indukowana</w:t>
            </w:r>
          </w:p>
          <w:p w14:paraId="5F99E8A1" w14:textId="77777777" w:rsidR="008A6530" w:rsidRPr="00A26F96" w:rsidRDefault="008A6530" w:rsidP="00A26F96">
            <w:pPr>
              <w:pStyle w:val="Styl1"/>
              <w:numPr>
                <w:ilvl w:val="0"/>
                <w:numId w:val="0"/>
              </w:numPr>
            </w:pPr>
            <w:r w:rsidRPr="00A26F96">
              <w:t xml:space="preserve">– wyjaśnia kryteria klasyfikacji mutacji </w:t>
            </w:r>
          </w:p>
          <w:p w14:paraId="2E7E43AD" w14:textId="77777777" w:rsidR="008A6530" w:rsidRPr="00A26F96" w:rsidRDefault="008A6530" w:rsidP="00A26F96">
            <w:pPr>
              <w:pStyle w:val="Styl1"/>
              <w:numPr>
                <w:ilvl w:val="0"/>
                <w:numId w:val="0"/>
              </w:numPr>
            </w:pPr>
            <w:r w:rsidRPr="00A26F96">
              <w:t>– wyjaśnia przyczyny mutacji spontanicznych i mutacji indukowanych</w:t>
            </w:r>
          </w:p>
          <w:p w14:paraId="3CF71FDC" w14:textId="77777777" w:rsidR="008A6530" w:rsidRPr="00A26F96" w:rsidRDefault="008A6530" w:rsidP="00A26F96">
            <w:pPr>
              <w:pStyle w:val="Styl1"/>
              <w:numPr>
                <w:ilvl w:val="0"/>
                <w:numId w:val="0"/>
              </w:numPr>
            </w:pPr>
            <w:r w:rsidRPr="00A26F96">
              <w:t>– wyjaśnia wpływ substancji mutagennych na częstość wystąpienia mutacji</w:t>
            </w:r>
          </w:p>
        </w:tc>
        <w:tc>
          <w:tcPr>
            <w:tcW w:w="2357" w:type="dxa"/>
          </w:tcPr>
          <w:p w14:paraId="6F8E16DB" w14:textId="5776CF35" w:rsidR="008A6530" w:rsidRPr="00A26F96" w:rsidRDefault="008A6530" w:rsidP="00A26F96">
            <w:pPr>
              <w:pStyle w:val="Styl1"/>
              <w:numPr>
                <w:ilvl w:val="0"/>
                <w:numId w:val="0"/>
              </w:numPr>
              <w:ind w:left="24"/>
            </w:pPr>
            <w:r w:rsidRPr="00A26F96">
              <w:t>– wyjaśnia pojęcia:</w:t>
            </w:r>
            <w:r w:rsidR="00BF0205">
              <w:t xml:space="preserve"> </w:t>
            </w:r>
            <w:r w:rsidRPr="001066F6">
              <w:rPr>
                <w:i/>
                <w:iCs/>
              </w:rPr>
              <w:t>mutacje neutralne</w:t>
            </w:r>
            <w:r w:rsidRPr="00A26F96">
              <w:t xml:space="preserve">, </w:t>
            </w:r>
            <w:r w:rsidRPr="001066F6">
              <w:rPr>
                <w:i/>
                <w:iCs/>
              </w:rPr>
              <w:t>mutacje korzystne</w:t>
            </w:r>
            <w:r w:rsidRPr="00A26F96">
              <w:t xml:space="preserve">, </w:t>
            </w:r>
            <w:r w:rsidRPr="001066F6">
              <w:rPr>
                <w:i/>
                <w:iCs/>
              </w:rPr>
              <w:t>protoonkogeny</w:t>
            </w:r>
            <w:r w:rsidRPr="00A26F96">
              <w:t xml:space="preserve">, </w:t>
            </w:r>
            <w:r w:rsidRPr="001066F6">
              <w:rPr>
                <w:i/>
                <w:iCs/>
              </w:rPr>
              <w:t>onkogeny</w:t>
            </w:r>
            <w:r w:rsidRPr="00A26F96">
              <w:t xml:space="preserve">, </w:t>
            </w:r>
            <w:r w:rsidRPr="001066F6">
              <w:rPr>
                <w:i/>
                <w:iCs/>
              </w:rPr>
              <w:t>geny supresorowe</w:t>
            </w:r>
            <w:r w:rsidRPr="00A26F96">
              <w:t xml:space="preserve">, </w:t>
            </w:r>
            <w:r w:rsidRPr="001066F6">
              <w:rPr>
                <w:i/>
                <w:iCs/>
              </w:rPr>
              <w:t>geny naprawcze DNA</w:t>
            </w:r>
          </w:p>
          <w:p w14:paraId="390FCAE4" w14:textId="77777777" w:rsidR="008A6530" w:rsidRPr="00A26F96" w:rsidRDefault="008A6530" w:rsidP="00A26F96">
            <w:pPr>
              <w:pStyle w:val="Styl1"/>
              <w:numPr>
                <w:ilvl w:val="0"/>
                <w:numId w:val="0"/>
              </w:numPr>
              <w:ind w:left="24"/>
            </w:pPr>
            <w:r w:rsidRPr="00A26F96">
              <w:t xml:space="preserve">– tłumaczy zmiany w DNA zachodzące w różnych typach mutacji </w:t>
            </w:r>
          </w:p>
          <w:p w14:paraId="2DE76612" w14:textId="77777777" w:rsidR="008A6530" w:rsidRPr="00A26F96" w:rsidRDefault="008A6530" w:rsidP="00A26F96">
            <w:pPr>
              <w:pStyle w:val="Styl1"/>
              <w:numPr>
                <w:ilvl w:val="0"/>
                <w:numId w:val="0"/>
              </w:numPr>
              <w:ind w:left="24"/>
            </w:pPr>
            <w:r w:rsidRPr="00A26F96">
              <w:t xml:space="preserve">– tłumaczy skutki mutacji genowych </w:t>
            </w:r>
          </w:p>
          <w:p w14:paraId="214380D4" w14:textId="77777777" w:rsidR="008A6530" w:rsidRPr="00A26F96" w:rsidRDefault="008A6530" w:rsidP="00A26F96">
            <w:pPr>
              <w:pStyle w:val="Styl1"/>
              <w:numPr>
                <w:ilvl w:val="0"/>
                <w:numId w:val="0"/>
              </w:numPr>
              <w:ind w:left="24"/>
            </w:pPr>
            <w:r w:rsidRPr="00A26F96">
              <w:t>– określa skutki mutacji chromosomowych strukturalnych i liczbowych</w:t>
            </w:r>
          </w:p>
          <w:p w14:paraId="0C765352" w14:textId="03F7FDCC" w:rsidR="008A6530" w:rsidRPr="00A26F96" w:rsidRDefault="008A6530" w:rsidP="00A26F96">
            <w:pPr>
              <w:pStyle w:val="Styl1"/>
              <w:numPr>
                <w:ilvl w:val="0"/>
                <w:numId w:val="0"/>
              </w:numPr>
              <w:ind w:left="24"/>
            </w:pPr>
            <w:r w:rsidRPr="00A26F96">
              <w:t xml:space="preserve">– podaje zależność występowania mutacji </w:t>
            </w:r>
            <w:r w:rsidR="00380B5B">
              <w:t>i</w:t>
            </w:r>
            <w:r w:rsidR="00380B5B" w:rsidRPr="00A26F96">
              <w:t xml:space="preserve"> </w:t>
            </w:r>
            <w:r w:rsidRPr="00A26F96">
              <w:t>powstania transformacji nowotworowej komórki</w:t>
            </w:r>
          </w:p>
        </w:tc>
        <w:tc>
          <w:tcPr>
            <w:tcW w:w="2358" w:type="dxa"/>
          </w:tcPr>
          <w:p w14:paraId="3267325A" w14:textId="77777777" w:rsidR="008A6530" w:rsidRPr="00A26F96" w:rsidRDefault="008A6530" w:rsidP="00A26F96">
            <w:pPr>
              <w:pStyle w:val="Styl1"/>
              <w:numPr>
                <w:ilvl w:val="0"/>
                <w:numId w:val="0"/>
              </w:numPr>
              <w:ind w:left="64"/>
            </w:pPr>
            <w:r w:rsidRPr="00A26F96">
              <w:t>– tłumaczy konsekwencje dla dziedziczenia mutacji somatycznych i mutacji zachodzących w komórkach płciowych</w:t>
            </w:r>
          </w:p>
          <w:p w14:paraId="3C037E10" w14:textId="77777777" w:rsidR="008A6530" w:rsidRPr="00A26F96" w:rsidRDefault="008A6530" w:rsidP="00A26F96">
            <w:pPr>
              <w:pStyle w:val="Styl1"/>
              <w:numPr>
                <w:ilvl w:val="0"/>
                <w:numId w:val="0"/>
              </w:numPr>
              <w:ind w:left="64"/>
            </w:pPr>
            <w:r w:rsidRPr="00A26F96">
              <w:t>– wskazuje na schematach różne rodzaje mutacji chromosomowych</w:t>
            </w:r>
          </w:p>
          <w:p w14:paraId="6D07FDB5" w14:textId="77777777" w:rsidR="008A6530" w:rsidRPr="00A26F96" w:rsidRDefault="008A6530" w:rsidP="00A26F96">
            <w:pPr>
              <w:pStyle w:val="Styl1"/>
              <w:numPr>
                <w:ilvl w:val="0"/>
                <w:numId w:val="0"/>
              </w:numPr>
              <w:ind w:left="64"/>
            </w:pPr>
            <w:r w:rsidRPr="00A26F96">
              <w:t xml:space="preserve">– wymienia przykłady chorób nowotworowych będących wynikiem mutacji </w:t>
            </w:r>
          </w:p>
        </w:tc>
        <w:tc>
          <w:tcPr>
            <w:tcW w:w="2471" w:type="dxa"/>
          </w:tcPr>
          <w:p w14:paraId="669CF70C" w14:textId="77777777" w:rsidR="008A6530" w:rsidRPr="00A26F96" w:rsidRDefault="008A6530" w:rsidP="00A26F96">
            <w:pPr>
              <w:pStyle w:val="Styl1"/>
              <w:numPr>
                <w:ilvl w:val="0"/>
                <w:numId w:val="0"/>
              </w:numPr>
            </w:pPr>
            <w:r w:rsidRPr="00A26F96">
              <w:t>– tłumaczy znaczenie mutacji w przebiegu procesu ewolucji</w:t>
            </w:r>
          </w:p>
          <w:p w14:paraId="2EBE6F96" w14:textId="77777777" w:rsidR="008A6530" w:rsidRPr="00A26F96" w:rsidRDefault="008A6530" w:rsidP="00A26F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przedstawia rolę poradnictwa genetycznego w diagnostyce chorób nowotworowych</w:t>
            </w:r>
          </w:p>
        </w:tc>
      </w:tr>
      <w:tr w:rsidR="008A6530" w:rsidRPr="00A26F96" w14:paraId="74E2B455" w14:textId="77777777" w:rsidTr="008A6530">
        <w:tc>
          <w:tcPr>
            <w:tcW w:w="2244" w:type="dxa"/>
          </w:tcPr>
          <w:p w14:paraId="4FEDEFEC" w14:textId="77777777" w:rsidR="008A6530" w:rsidRPr="00A26F96" w:rsidRDefault="008A6530" w:rsidP="008A6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color w:val="000000"/>
                <w:sz w:val="20"/>
                <w:szCs w:val="20"/>
              </w:rPr>
              <w:t>3. Choroby genetyczne człowieka</w:t>
            </w:r>
          </w:p>
        </w:tc>
        <w:tc>
          <w:tcPr>
            <w:tcW w:w="2357" w:type="dxa"/>
            <w:gridSpan w:val="2"/>
          </w:tcPr>
          <w:p w14:paraId="761A2086" w14:textId="77777777" w:rsidR="008A6530" w:rsidRPr="00A26F96" w:rsidRDefault="008A6530" w:rsidP="00A26F96">
            <w:pPr>
              <w:pStyle w:val="Styl1"/>
              <w:numPr>
                <w:ilvl w:val="0"/>
                <w:numId w:val="0"/>
              </w:numPr>
            </w:pPr>
            <w:r w:rsidRPr="00A26F96">
              <w:t>– wymienia przykłady chorób genetycznych uwarunkowanych obecnością w autosomach zmutowanych alleli dominujących i recesywnych</w:t>
            </w:r>
          </w:p>
          <w:p w14:paraId="635EB52E" w14:textId="77777777" w:rsidR="008A6530" w:rsidRPr="00A26F96" w:rsidRDefault="008A6530" w:rsidP="00A26F96">
            <w:pPr>
              <w:pStyle w:val="Styl1"/>
              <w:numPr>
                <w:ilvl w:val="0"/>
                <w:numId w:val="0"/>
              </w:numPr>
            </w:pPr>
            <w:r w:rsidRPr="00A26F96">
              <w:lastRenderedPageBreak/>
              <w:t xml:space="preserve">– wymienia przykłady chorób genetycznych człowieka wynikających </w:t>
            </w:r>
            <w:r w:rsidRPr="00A26F96">
              <w:br/>
              <w:t xml:space="preserve">z nieprawidłowej liczby chromosomów </w:t>
            </w:r>
          </w:p>
          <w:p w14:paraId="43599355" w14:textId="77777777" w:rsidR="008A6530" w:rsidRPr="00A26F96" w:rsidRDefault="008A6530" w:rsidP="00A26F96">
            <w:pPr>
              <w:pStyle w:val="Styl1"/>
              <w:numPr>
                <w:ilvl w:val="0"/>
                <w:numId w:val="0"/>
              </w:numPr>
            </w:pPr>
            <w:r w:rsidRPr="00A26F96">
              <w:t>– wymienia przykłady chorób genetycznych człowieka sprzężonych z chromosomami płci</w:t>
            </w:r>
          </w:p>
        </w:tc>
        <w:tc>
          <w:tcPr>
            <w:tcW w:w="2357" w:type="dxa"/>
          </w:tcPr>
          <w:p w14:paraId="5E75F3C0" w14:textId="77777777" w:rsidR="008A6530" w:rsidRPr="00A26F96" w:rsidRDefault="008A6530" w:rsidP="00A26F96">
            <w:pPr>
              <w:pStyle w:val="Styl1"/>
              <w:numPr>
                <w:ilvl w:val="0"/>
                <w:numId w:val="0"/>
              </w:numPr>
            </w:pPr>
            <w:r w:rsidRPr="00A26F96">
              <w:lastRenderedPageBreak/>
              <w:t xml:space="preserve">– przedstawia klasyfikację chorób genetycznych w zależności od sposobu ich dziedziczenia </w:t>
            </w:r>
          </w:p>
          <w:p w14:paraId="6E14FEB7" w14:textId="2E9A81B2" w:rsidR="008A6530" w:rsidRPr="00F03B1B" w:rsidRDefault="008A6530" w:rsidP="00A26F96">
            <w:pPr>
              <w:pStyle w:val="Styl1"/>
              <w:numPr>
                <w:ilvl w:val="0"/>
                <w:numId w:val="0"/>
              </w:numPr>
              <w:rPr>
                <w:strike/>
              </w:rPr>
            </w:pPr>
            <w:r w:rsidRPr="00A26F96">
              <w:t xml:space="preserve">– podaje ogólne objawy </w:t>
            </w:r>
            <w:r w:rsidRPr="00F03B1B">
              <w:rPr>
                <w:strike/>
              </w:rPr>
              <w:t>albinizmu,</w:t>
            </w:r>
            <w:r w:rsidRPr="00A26F96">
              <w:t xml:space="preserve"> choroby Huntingtona, hemofilii, </w:t>
            </w:r>
            <w:r w:rsidRPr="00F03B1B">
              <w:rPr>
                <w:strike/>
              </w:rPr>
              <w:t>daltonizmu</w:t>
            </w:r>
            <w:r w:rsidRPr="00A26F96">
              <w:t>, zespoł</w:t>
            </w:r>
            <w:r w:rsidR="00F03B1B">
              <w:t>u</w:t>
            </w:r>
            <w:r w:rsidRPr="00A26F96">
              <w:t xml:space="preserve"> </w:t>
            </w:r>
            <w:r w:rsidRPr="00A26F96">
              <w:lastRenderedPageBreak/>
              <w:t xml:space="preserve">Downa, </w:t>
            </w:r>
            <w:r w:rsidRPr="00F03B1B">
              <w:rPr>
                <w:strike/>
              </w:rPr>
              <w:t xml:space="preserve">zespołu Klinefeltera i zespołu Turnera </w:t>
            </w:r>
          </w:p>
          <w:p w14:paraId="367C96E3" w14:textId="77777777" w:rsidR="008A6530" w:rsidRPr="00A26F96" w:rsidRDefault="008A6530" w:rsidP="00A26F96">
            <w:pPr>
              <w:pStyle w:val="Styl1"/>
              <w:numPr>
                <w:ilvl w:val="0"/>
                <w:numId w:val="0"/>
              </w:numPr>
            </w:pPr>
            <w:r w:rsidRPr="00A26F96">
              <w:t xml:space="preserve">– wyjaśnia pojęcie </w:t>
            </w:r>
            <w:r w:rsidRPr="001066F6">
              <w:rPr>
                <w:i/>
                <w:iCs/>
              </w:rPr>
              <w:t>rodowód genetyczny</w:t>
            </w:r>
          </w:p>
        </w:tc>
        <w:tc>
          <w:tcPr>
            <w:tcW w:w="2357" w:type="dxa"/>
          </w:tcPr>
          <w:p w14:paraId="64B54539" w14:textId="77777777" w:rsidR="008A6530" w:rsidRPr="00A26F96" w:rsidRDefault="008A6530" w:rsidP="00A26F96">
            <w:pPr>
              <w:pStyle w:val="Styl1"/>
              <w:numPr>
                <w:ilvl w:val="0"/>
                <w:numId w:val="0"/>
              </w:numPr>
              <w:ind w:left="24"/>
            </w:pPr>
            <w:r w:rsidRPr="00A26F96">
              <w:lastRenderedPageBreak/>
              <w:t xml:space="preserve">– wyjaśnia znaczenie rodowodów w diagnostyce chorób genetycznych </w:t>
            </w:r>
          </w:p>
          <w:p w14:paraId="192D95D8" w14:textId="77777777" w:rsidR="008A6530" w:rsidRPr="00A26F96" w:rsidRDefault="008A6530" w:rsidP="00A26F96">
            <w:pPr>
              <w:pStyle w:val="Styl1"/>
              <w:numPr>
                <w:ilvl w:val="0"/>
                <w:numId w:val="0"/>
              </w:numPr>
              <w:ind w:left="24"/>
            </w:pPr>
            <w:r w:rsidRPr="00A26F96">
              <w:t xml:space="preserve">– wymienia przykłady stosowanych metod leczenia wybranych chorób genetycznych </w:t>
            </w:r>
          </w:p>
          <w:p w14:paraId="04DA35CC" w14:textId="77777777" w:rsidR="008A6530" w:rsidRPr="00A26F96" w:rsidRDefault="008A6530" w:rsidP="00A26F96">
            <w:pPr>
              <w:pStyle w:val="Styl1"/>
              <w:numPr>
                <w:ilvl w:val="0"/>
                <w:numId w:val="0"/>
              </w:numPr>
              <w:ind w:left="24"/>
            </w:pPr>
            <w:r w:rsidRPr="00A26F96">
              <w:lastRenderedPageBreak/>
              <w:t xml:space="preserve">– na podstawie analizy rodowodów ustala typ dziedziczenia choroby genetycznej </w:t>
            </w:r>
          </w:p>
          <w:p w14:paraId="424E7AAC" w14:textId="5CF11E27" w:rsidR="008A6530" w:rsidRPr="00A26F96" w:rsidRDefault="008A6530" w:rsidP="00A26F96">
            <w:pPr>
              <w:pStyle w:val="Styl1"/>
              <w:numPr>
                <w:ilvl w:val="0"/>
                <w:numId w:val="0"/>
              </w:numPr>
              <w:ind w:left="24"/>
            </w:pPr>
            <w:r w:rsidRPr="00A26F96">
              <w:t xml:space="preserve">– wyjaśnia zależność między wiekiem rodziców a prawdopodobieństwem urodzenia się dziecka </w:t>
            </w:r>
            <w:r w:rsidRPr="00A26F96">
              <w:br/>
              <w:t>z zespołem Downa</w:t>
            </w:r>
          </w:p>
        </w:tc>
        <w:tc>
          <w:tcPr>
            <w:tcW w:w="2358" w:type="dxa"/>
          </w:tcPr>
          <w:p w14:paraId="57C4EEBA" w14:textId="77777777" w:rsidR="008A6530" w:rsidRPr="00A26F96" w:rsidRDefault="008A6530" w:rsidP="00A26F96">
            <w:pPr>
              <w:pStyle w:val="Styl1"/>
              <w:numPr>
                <w:ilvl w:val="0"/>
                <w:numId w:val="0"/>
              </w:numPr>
            </w:pPr>
            <w:r w:rsidRPr="00A26F96">
              <w:lastRenderedPageBreak/>
              <w:t xml:space="preserve">– tłumaczy znaczenie analizy rodowodów jako metody diagnozowania chorób genetycznych </w:t>
            </w:r>
          </w:p>
          <w:p w14:paraId="39073208" w14:textId="77777777" w:rsidR="008A6530" w:rsidRPr="00A26F96" w:rsidRDefault="008A6530" w:rsidP="00A26F96">
            <w:pPr>
              <w:pStyle w:val="Styl1"/>
              <w:numPr>
                <w:ilvl w:val="0"/>
                <w:numId w:val="0"/>
              </w:numPr>
              <w:ind w:left="64"/>
            </w:pPr>
            <w:r w:rsidRPr="00A26F96">
              <w:t xml:space="preserve">– na podstawie analizy kariotypów człowieka rozpoznaje choroby genetyczne człowieka </w:t>
            </w:r>
            <w:r w:rsidRPr="00A26F96">
              <w:lastRenderedPageBreak/>
              <w:t>wynikające z nieprawidłowej liczby chromosomów</w:t>
            </w:r>
          </w:p>
          <w:p w14:paraId="64173C4A" w14:textId="77777777" w:rsidR="008A6530" w:rsidRPr="00A26F96" w:rsidRDefault="008A6530" w:rsidP="00A26F96">
            <w:pPr>
              <w:pStyle w:val="Styl1"/>
              <w:numPr>
                <w:ilvl w:val="0"/>
                <w:numId w:val="0"/>
              </w:numPr>
              <w:ind w:left="64"/>
            </w:pPr>
            <w:r w:rsidRPr="00A26F96">
              <w:t>– omawia przykłady chorób wieloczynnikowych</w:t>
            </w:r>
          </w:p>
        </w:tc>
        <w:tc>
          <w:tcPr>
            <w:tcW w:w="2471" w:type="dxa"/>
          </w:tcPr>
          <w:p w14:paraId="6A70C57C" w14:textId="77777777" w:rsidR="008A6530" w:rsidRPr="00A26F96" w:rsidRDefault="008A6530" w:rsidP="00A26F96">
            <w:pPr>
              <w:pStyle w:val="Styl1"/>
              <w:numPr>
                <w:ilvl w:val="0"/>
                <w:numId w:val="0"/>
              </w:numPr>
            </w:pPr>
            <w:r w:rsidRPr="00A26F96">
              <w:lastRenderedPageBreak/>
              <w:t>– wymienia przykłady chorób człowieka wynikających z mutacji mitochondrialnego DNA</w:t>
            </w:r>
          </w:p>
          <w:p w14:paraId="035527C0" w14:textId="77777777" w:rsidR="008A6530" w:rsidRPr="00A26F96" w:rsidRDefault="008A6530" w:rsidP="00A26F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6530" w:rsidRPr="00A26F96" w14:paraId="356F55E9" w14:textId="77777777" w:rsidTr="008A6530">
        <w:tc>
          <w:tcPr>
            <w:tcW w:w="14144" w:type="dxa"/>
            <w:gridSpan w:val="7"/>
          </w:tcPr>
          <w:p w14:paraId="382D1AF1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26F96">
              <w:rPr>
                <w:rFonts w:ascii="Times New Roman" w:hAnsi="Times New Roman"/>
                <w:b/>
                <w:sz w:val="20"/>
                <w:szCs w:val="20"/>
              </w:rPr>
              <w:t>IV. BIOTECHNOLOGIA</w:t>
            </w:r>
          </w:p>
        </w:tc>
      </w:tr>
      <w:tr w:rsidR="008A6530" w:rsidRPr="00A26F96" w14:paraId="7AF8C557" w14:textId="77777777" w:rsidTr="00A26F96">
        <w:tc>
          <w:tcPr>
            <w:tcW w:w="2244" w:type="dxa"/>
          </w:tcPr>
          <w:p w14:paraId="0B3F94A1" w14:textId="291EB142" w:rsidR="008A6530" w:rsidRPr="00A26F96" w:rsidRDefault="008A6530" w:rsidP="008A6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>1.Biotechnologia tradycyjna</w:t>
            </w:r>
          </w:p>
        </w:tc>
        <w:tc>
          <w:tcPr>
            <w:tcW w:w="2287" w:type="dxa"/>
          </w:tcPr>
          <w:p w14:paraId="213594D2" w14:textId="384F2F02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>– wie</w:t>
            </w:r>
            <w:r w:rsidR="0096033B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biotechnologia </w:t>
            </w:r>
          </w:p>
          <w:p w14:paraId="1F9AF5D6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>– zna przykłady produktów biotechnologii tradycyjnej (przetwory mleczne, alkohole)</w:t>
            </w:r>
          </w:p>
          <w:p w14:paraId="16D5D967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wie, że biotechnologia tradycyjna jest wykorzystywana w farmacji i w ochronie środowiska </w:t>
            </w:r>
          </w:p>
        </w:tc>
        <w:tc>
          <w:tcPr>
            <w:tcW w:w="2427" w:type="dxa"/>
            <w:gridSpan w:val="2"/>
          </w:tcPr>
          <w:p w14:paraId="250202E9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>– wyjaśnia różnicę pomiędzy biotechnologią tradycyjną a nowoczesną</w:t>
            </w:r>
          </w:p>
          <w:p w14:paraId="59366ADA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zna istotę i cel stosowania sztucznej selekcji i krzyżowania gatunków </w:t>
            </w:r>
          </w:p>
          <w:p w14:paraId="17AE0E9B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wie, że fermentacja jest najczęściej stosowanym procesem biotechnologicznym </w:t>
            </w:r>
          </w:p>
          <w:p w14:paraId="0B7308E2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wymienia przykłady produktów fermentacji w życiu codziennym </w:t>
            </w:r>
          </w:p>
          <w:p w14:paraId="57287EE5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wie, że biotechnologia tradycyjna znalazła zastosowanie w przemyśle, rolnictwie i ochronie środowiska </w:t>
            </w:r>
          </w:p>
        </w:tc>
        <w:tc>
          <w:tcPr>
            <w:tcW w:w="2357" w:type="dxa"/>
          </w:tcPr>
          <w:p w14:paraId="47990B41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>– uzasadnia na przykładach, że biotechnologia jest wykorzystywana od bardzo dawna</w:t>
            </w:r>
          </w:p>
          <w:p w14:paraId="5551A450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podaje przykłady efektów działania sztucznej selekcji i krzyżowania </w:t>
            </w:r>
          </w:p>
          <w:p w14:paraId="381979E3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wymienia rodzaje fermentacji i omawia je </w:t>
            </w:r>
          </w:p>
          <w:p w14:paraId="4465D7BA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zna osiągnięcia biotechnologii tradycyjnej w przemyśle farmaceutycznym </w:t>
            </w:r>
          </w:p>
          <w:p w14:paraId="1211C161" w14:textId="78E7BD0F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>– tłumaczy</w:t>
            </w:r>
            <w:r w:rsidR="005C4B8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jaki sposób biotechnologia jest wykorzystywana w ochronie środowiska </w:t>
            </w:r>
          </w:p>
          <w:p w14:paraId="4E3472AA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rozumie znaczenie biotechnologii tradycyjnej w rolnictwie </w:t>
            </w:r>
          </w:p>
        </w:tc>
        <w:tc>
          <w:tcPr>
            <w:tcW w:w="2358" w:type="dxa"/>
          </w:tcPr>
          <w:p w14:paraId="4D1FC816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uzasadnia, że obserwowane obecnie odmiany, rasy roślin i zwierząt są efektem działań biotechnologii tradycyjnej </w:t>
            </w:r>
          </w:p>
          <w:p w14:paraId="574BD626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podaje gatunki mikroorganizmów przeprowadzających fermentację mleczanową i etanolową </w:t>
            </w:r>
          </w:p>
          <w:p w14:paraId="136347B3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wyjaśnia znaczenie bioreaktorów w procesach biotechnologicznych </w:t>
            </w:r>
          </w:p>
          <w:p w14:paraId="62C253F9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wymienia biofarmaceutyki uzyskiwane na drodze procesów biotechnologii tradycyjnej oraz ich przeznaczenie</w:t>
            </w:r>
          </w:p>
          <w:p w14:paraId="541C6F44" w14:textId="5AF519F0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wyjaśnia</w:t>
            </w:r>
            <w:r w:rsidR="009A7907">
              <w:rPr>
                <w:rFonts w:ascii="Times New Roman" w:hAnsi="Times New Roman"/>
                <w:sz w:val="20"/>
                <w:szCs w:val="20"/>
              </w:rPr>
              <w:t>,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 czym jest bioremediacja </w:t>
            </w:r>
          </w:p>
          <w:p w14:paraId="61E56E8D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tłumaczy, czym jest „zielony nawóz” </w:t>
            </w:r>
          </w:p>
        </w:tc>
        <w:tc>
          <w:tcPr>
            <w:tcW w:w="2471" w:type="dxa"/>
          </w:tcPr>
          <w:p w14:paraId="39CEF1D0" w14:textId="5342C599" w:rsidR="008A6530" w:rsidRPr="00A26F96" w:rsidRDefault="0096033B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8A6530" w:rsidRPr="00A26F96">
              <w:rPr>
                <w:rFonts w:ascii="Times New Roman" w:hAnsi="Times New Roman"/>
                <w:sz w:val="20"/>
                <w:szCs w:val="20"/>
              </w:rPr>
              <w:t xml:space="preserve">rzygotowuje referat na temat bioremediacji (metody, mechanizmy, gatunki, </w:t>
            </w:r>
            <w:r w:rsidR="008A6530" w:rsidRPr="001066F6">
              <w:rPr>
                <w:rFonts w:ascii="Times New Roman" w:hAnsi="Times New Roman"/>
                <w:i/>
                <w:iCs/>
                <w:sz w:val="20"/>
                <w:szCs w:val="20"/>
              </w:rPr>
              <w:t>in situ</w:t>
            </w:r>
            <w:r w:rsidR="008A6530" w:rsidRPr="00A26F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A6530" w:rsidRPr="001066F6">
              <w:rPr>
                <w:rFonts w:ascii="Times New Roman" w:hAnsi="Times New Roman"/>
                <w:i/>
                <w:iCs/>
                <w:sz w:val="20"/>
                <w:szCs w:val="20"/>
              </w:rPr>
              <w:t>ex siu</w:t>
            </w:r>
            <w:r w:rsidR="008A6530" w:rsidRPr="00A26F96">
              <w:rPr>
                <w:rFonts w:ascii="Times New Roman" w:hAnsi="Times New Roman"/>
                <w:sz w:val="20"/>
                <w:szCs w:val="20"/>
              </w:rPr>
              <w:t xml:space="preserve"> itd.)</w:t>
            </w:r>
          </w:p>
          <w:p w14:paraId="531F8331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6530" w:rsidRPr="00A26F96" w14:paraId="27A10112" w14:textId="77777777" w:rsidTr="00A26F96">
        <w:tc>
          <w:tcPr>
            <w:tcW w:w="2244" w:type="dxa"/>
          </w:tcPr>
          <w:p w14:paraId="34B792F1" w14:textId="43A357F9" w:rsidR="008A6530" w:rsidRPr="00A26F96" w:rsidRDefault="008A6530" w:rsidP="008A6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2. Biotechnologia nowoczesna</w:t>
            </w:r>
          </w:p>
        </w:tc>
        <w:tc>
          <w:tcPr>
            <w:tcW w:w="2287" w:type="dxa"/>
          </w:tcPr>
          <w:p w14:paraId="018CF69B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zna pojęcie 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inżynieria genetyczna</w:t>
            </w: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17DD3DA0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rozumie, że techniki inżynierii genetyczne pozwalają na manipulacje genetyczne </w:t>
            </w:r>
          </w:p>
          <w:p w14:paraId="1D91E823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>– wie, że analizy DNA przeprowadza się na użytek medycyny sądowej, kryminalistyki i nauki</w:t>
            </w:r>
          </w:p>
        </w:tc>
        <w:tc>
          <w:tcPr>
            <w:tcW w:w="2427" w:type="dxa"/>
            <w:gridSpan w:val="2"/>
          </w:tcPr>
          <w:p w14:paraId="018350DC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wyjaśnia pojęcia: 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inżynieria genetyczna</w:t>
            </w: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biologia molekularna</w:t>
            </w: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25C1C45A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zna kolory biotechnologii </w:t>
            </w:r>
          </w:p>
          <w:p w14:paraId="15968A47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wymienia przykłady zastosowania technik inżynierii genetycznej w medycynie sądowej i kryminalistyce </w:t>
            </w:r>
          </w:p>
          <w:p w14:paraId="4B437765" w14:textId="190FB071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>– wie</w:t>
            </w:r>
            <w:r w:rsidR="0005597F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skąd pobierane są i czym są ślady biologiczne </w:t>
            </w:r>
          </w:p>
          <w:p w14:paraId="764840F8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>– zna przykłady wykorzystania technik inżynierii genetycznej w nauce</w:t>
            </w:r>
          </w:p>
        </w:tc>
        <w:tc>
          <w:tcPr>
            <w:tcW w:w="2357" w:type="dxa"/>
          </w:tcPr>
          <w:p w14:paraId="4CF15DC8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rozumie, że do rozwoju biotechnologii nowoczesnej przyczynił postęp w innych naukach </w:t>
            </w:r>
          </w:p>
          <w:p w14:paraId="62A7ACE0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wymienia przykłady działań obszarów (kolorów) biotechnologii </w:t>
            </w:r>
          </w:p>
          <w:p w14:paraId="55A00ACE" w14:textId="09F0AC3B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>– wyjaśnia</w:t>
            </w:r>
            <w:r w:rsidR="0005597F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 czym polega rekombinowanie DNA </w:t>
            </w:r>
          </w:p>
          <w:p w14:paraId="77CB5D38" w14:textId="6C72B9AE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dzieli metody wprowadzania genów na wektorowe i bezwektorowe </w:t>
            </w:r>
            <w:r w:rsidR="0005597F">
              <w:rPr>
                <w:rFonts w:ascii="Times New Roman" w:hAnsi="Times New Roman"/>
                <w:sz w:val="20"/>
                <w:szCs w:val="20"/>
                <w:lang w:eastAsia="pl-PL"/>
              </w:rPr>
              <w:t>oraz</w:t>
            </w:r>
            <w:r w:rsidR="0005597F"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>podaje ich przykład</w:t>
            </w:r>
            <w:r w:rsidR="0005597F">
              <w:rPr>
                <w:rFonts w:ascii="Times New Roman" w:hAnsi="Times New Roman"/>
                <w:sz w:val="20"/>
                <w:szCs w:val="20"/>
                <w:lang w:eastAsia="pl-PL"/>
              </w:rPr>
              <w:t>y</w:t>
            </w:r>
          </w:p>
          <w:p w14:paraId="4FC42C1F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>– zna rodzaje wektorów (plazmidy, wirusy)</w:t>
            </w:r>
          </w:p>
          <w:p w14:paraId="54B6CFDF" w14:textId="084A3A55" w:rsidR="008A6530" w:rsidRPr="00A26F96" w:rsidRDefault="008A6530" w:rsidP="00256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>– wyjaśnia</w:t>
            </w:r>
            <w:r w:rsidR="0005597F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jakich sytuacjach zachodzi konieczność przeprowadzania analiz DNA</w:t>
            </w:r>
          </w:p>
        </w:tc>
        <w:tc>
          <w:tcPr>
            <w:tcW w:w="2358" w:type="dxa"/>
          </w:tcPr>
          <w:p w14:paraId="04518B7C" w14:textId="22AC7492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wyjaśnia</w:t>
            </w:r>
            <w:r w:rsidR="0005597F">
              <w:rPr>
                <w:rFonts w:ascii="Times New Roman" w:hAnsi="Times New Roman"/>
                <w:sz w:val="20"/>
                <w:szCs w:val="20"/>
              </w:rPr>
              <w:t>,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 co oznacza pojęcie 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</w:rPr>
              <w:t>rekombinowany DNA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60D5FC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wyjaśnia znaczenie klonowania genów</w:t>
            </w:r>
          </w:p>
          <w:p w14:paraId="68FDF864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zna wady i zalety metod wprowadzania wektorów </w:t>
            </w:r>
          </w:p>
          <w:p w14:paraId="722EF7FB" w14:textId="63305D2F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wyjaśnia</w:t>
            </w:r>
            <w:r w:rsidR="0005597F">
              <w:rPr>
                <w:rFonts w:ascii="Times New Roman" w:hAnsi="Times New Roman"/>
                <w:sz w:val="20"/>
                <w:szCs w:val="20"/>
              </w:rPr>
              <w:t>,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 czym są geny markerowe i w jakim celu są wprowadzane </w:t>
            </w:r>
          </w:p>
          <w:p w14:paraId="0EEC485B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analizuje konkretne przykłady zastosowań inżynierii genetycznej w medycynie sądowej i kryminalistyce (na przykładzie materiałów źródłowych)</w:t>
            </w:r>
          </w:p>
          <w:p w14:paraId="19A07B64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tłumaczy pojęcie 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starożytny DNA</w:t>
            </w:r>
          </w:p>
        </w:tc>
        <w:tc>
          <w:tcPr>
            <w:tcW w:w="2471" w:type="dxa"/>
          </w:tcPr>
          <w:p w14:paraId="3CAA64E0" w14:textId="31CCF971" w:rsidR="008A6530" w:rsidRPr="00A26F96" w:rsidRDefault="009A7907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o</w:t>
            </w:r>
            <w:r w:rsidR="008A6530" w:rsidRPr="00A26F96">
              <w:rPr>
                <w:rFonts w:ascii="Times New Roman" w:hAnsi="Times New Roman"/>
                <w:sz w:val="20"/>
                <w:szCs w:val="20"/>
              </w:rPr>
              <w:t>pracowuje poster dotyczący kolorów biotechnologii</w:t>
            </w:r>
          </w:p>
          <w:p w14:paraId="659093C2" w14:textId="52256077" w:rsidR="008A6530" w:rsidRPr="00A26F96" w:rsidRDefault="009A7907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559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>p</w:t>
            </w:r>
            <w:r w:rsidR="008A6530" w:rsidRPr="00A26F96">
              <w:rPr>
                <w:rFonts w:ascii="Times New Roman" w:hAnsi="Times New Roman"/>
                <w:sz w:val="20"/>
                <w:szCs w:val="20"/>
              </w:rPr>
              <w:t>rzygotowuje wystąpienie na temat projektów odtworzenia zwierząt wymarłych (mamut, tur)</w:t>
            </w:r>
          </w:p>
          <w:p w14:paraId="5D3A7B82" w14:textId="64EE0BA2" w:rsidR="008A6530" w:rsidRPr="00A26F96" w:rsidRDefault="009A7907" w:rsidP="0025680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8A6530" w:rsidRPr="00A26F96">
              <w:rPr>
                <w:rFonts w:ascii="Times New Roman" w:hAnsi="Times New Roman"/>
                <w:sz w:val="20"/>
                <w:szCs w:val="20"/>
              </w:rPr>
              <w:t>rzygotowuje notatkę na temat działań Wydziału Archiwum X policji, w których posłużono się badaniami DNA (kilka przykładów spraw, jaki rodzaj badań, dlaczego etc.)</w:t>
            </w:r>
          </w:p>
        </w:tc>
      </w:tr>
      <w:tr w:rsidR="008A6530" w:rsidRPr="00A26F96" w14:paraId="214BB5C5" w14:textId="77777777" w:rsidTr="00A26F96">
        <w:tc>
          <w:tcPr>
            <w:tcW w:w="2244" w:type="dxa"/>
          </w:tcPr>
          <w:p w14:paraId="66B2D705" w14:textId="1B412A09" w:rsidR="008A6530" w:rsidRPr="00A26F96" w:rsidRDefault="008A6530" w:rsidP="008A6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>3. Mikroorganizmy genetycznie zmodyfikowane</w:t>
            </w:r>
          </w:p>
        </w:tc>
        <w:tc>
          <w:tcPr>
            <w:tcW w:w="2287" w:type="dxa"/>
          </w:tcPr>
          <w:p w14:paraId="75EFBF98" w14:textId="567717FE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>– wie</w:t>
            </w:r>
            <w:r w:rsidR="0005597F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co to jest organizm genetycznie zmodyfikowany </w:t>
            </w:r>
          </w:p>
          <w:p w14:paraId="09960FD3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>– wie, że niektóre leki są uzyskiwane z wykorzystaniem mikroorganizmów GM</w:t>
            </w:r>
          </w:p>
        </w:tc>
        <w:tc>
          <w:tcPr>
            <w:tcW w:w="2427" w:type="dxa"/>
            <w:gridSpan w:val="2"/>
          </w:tcPr>
          <w:p w14:paraId="5CE9D0D1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>– podaje definicję GMO</w:t>
            </w:r>
          </w:p>
          <w:p w14:paraId="10FCC07D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>– zna istotę szczepień ochronnych i rozumie sens pozyskiwania szczepionek DNA/RNA</w:t>
            </w:r>
          </w:p>
          <w:p w14:paraId="4B7137BA" w14:textId="2DF64921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wie, </w:t>
            </w:r>
            <w:r w:rsidR="0005597F">
              <w:rPr>
                <w:rFonts w:ascii="Times New Roman" w:hAnsi="Times New Roman"/>
                <w:sz w:val="20"/>
                <w:szCs w:val="20"/>
                <w:lang w:eastAsia="pl-PL"/>
              </w:rPr>
              <w:t>ż</w:t>
            </w: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e zmodyfikowane bakterie wykorzystuje się do produkcji ludzkiej insuliny </w:t>
            </w:r>
          </w:p>
          <w:p w14:paraId="5173BCE0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podaje przykłady obszarów gospodarki, w których wykorzystuje się mikroorganizmy GM </w:t>
            </w:r>
          </w:p>
          <w:p w14:paraId="6021C333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0A4A75F7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zna różnicę pomiędzy GMO a organizmem transgenicznym </w:t>
            </w:r>
          </w:p>
          <w:p w14:paraId="659C3090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tłumaczy udział GMM w uzyskiwaniu i opracowywaniu szczepionek nowej generacji </w:t>
            </w:r>
          </w:p>
          <w:p w14:paraId="33FFE81E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tłumaczy, w jaki sposób z bakterii GM uzyskuje się ludzką insulinę </w:t>
            </w:r>
          </w:p>
          <w:p w14:paraId="5D6AC7F4" w14:textId="5C6030C2" w:rsidR="008A6530" w:rsidRPr="00A26F96" w:rsidRDefault="008A6530" w:rsidP="00256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zna zastosowanie mikroorganizmów GM w rolnictwie, przemyśle i ochronie środowiska </w:t>
            </w:r>
          </w:p>
        </w:tc>
        <w:tc>
          <w:tcPr>
            <w:tcW w:w="2358" w:type="dxa"/>
          </w:tcPr>
          <w:p w14:paraId="6485B57A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porównuje szczepionki tradycyjne i te uzyskiwane metodami biotechnologicznymi </w:t>
            </w:r>
          </w:p>
          <w:p w14:paraId="7890015A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tłumaczy przewagę insuliny uzyskiwanej z bakterii GM w porównaniu z insuliną zwierzęcą </w:t>
            </w:r>
          </w:p>
          <w:p w14:paraId="4790D973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podaje przykłady innych białek ludzkich uzyskiwanych z wykorzystaniem bakterii GM</w:t>
            </w:r>
          </w:p>
          <w:p w14:paraId="1AF2DF14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lastRenderedPageBreak/>
              <w:t>– podaje konkretne przykłady zastosowania mikroorganizmów GM w ochronie środowiska i przemyśle</w:t>
            </w:r>
          </w:p>
        </w:tc>
        <w:tc>
          <w:tcPr>
            <w:tcW w:w="2471" w:type="dxa"/>
          </w:tcPr>
          <w:p w14:paraId="7264D4FC" w14:textId="77777777" w:rsidR="008A6530" w:rsidRPr="00A26F96" w:rsidRDefault="008A6530" w:rsidP="008A65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6530" w:rsidRPr="00A26F96" w14:paraId="7C04D299" w14:textId="77777777" w:rsidTr="00A26F96">
        <w:tc>
          <w:tcPr>
            <w:tcW w:w="2244" w:type="dxa"/>
          </w:tcPr>
          <w:p w14:paraId="70890188" w14:textId="713B5E09" w:rsidR="008A6530" w:rsidRPr="00A26F96" w:rsidRDefault="008A6530" w:rsidP="008A6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>4. Modyfikacje genetyczne roślin i zwierząt</w:t>
            </w:r>
          </w:p>
        </w:tc>
        <w:tc>
          <w:tcPr>
            <w:tcW w:w="2287" w:type="dxa"/>
          </w:tcPr>
          <w:p w14:paraId="530CBCBC" w14:textId="302C9B8C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>– wie</w:t>
            </w:r>
            <w:r w:rsidR="002A7026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dlaczego modyfikuje się rośliny i zwierzęta </w:t>
            </w:r>
          </w:p>
        </w:tc>
        <w:tc>
          <w:tcPr>
            <w:tcW w:w="2427" w:type="dxa"/>
            <w:gridSpan w:val="2"/>
          </w:tcPr>
          <w:p w14:paraId="2AB15BBA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zna główne cele modyfikacji genetycznych roślin </w:t>
            </w:r>
          </w:p>
          <w:p w14:paraId="7118C9D5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>– zna główne cele modyfikacji genetycznych zwierząt</w:t>
            </w:r>
          </w:p>
        </w:tc>
        <w:tc>
          <w:tcPr>
            <w:tcW w:w="2357" w:type="dxa"/>
          </w:tcPr>
          <w:p w14:paraId="5F03D35C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omawia cele modyfikacji genetycznych roślin i podaje przykłady </w:t>
            </w:r>
          </w:p>
          <w:p w14:paraId="30D04850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>– zna zastosowania roślin GM w ochronie środowiska i medycynie</w:t>
            </w:r>
          </w:p>
          <w:p w14:paraId="41730160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zna zasadę uzyskiwania zwierząt transgenicznych </w:t>
            </w:r>
          </w:p>
          <w:p w14:paraId="74089152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omawia cele modyfikacji genetycznych zwierząt i podaje przykłady </w:t>
            </w:r>
          </w:p>
          <w:p w14:paraId="07BBE1A4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>– zna zastosowania zwierząt GM w nauce</w:t>
            </w:r>
          </w:p>
        </w:tc>
        <w:tc>
          <w:tcPr>
            <w:tcW w:w="2358" w:type="dxa"/>
          </w:tcPr>
          <w:p w14:paraId="4DCC04F4" w14:textId="0D937E20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tłumaczy związek modyfikacji genetycznych roślin z rosnąc</w:t>
            </w:r>
            <w:r w:rsidR="002A7026">
              <w:rPr>
                <w:rFonts w:ascii="Times New Roman" w:hAnsi="Times New Roman"/>
                <w:sz w:val="20"/>
                <w:szCs w:val="20"/>
              </w:rPr>
              <w:t>ą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 liczbą ludności na świecie </w:t>
            </w:r>
          </w:p>
          <w:p w14:paraId="26E6DD35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podaje przykłady roślin transgenicznych i efekty ich modyfikacji </w:t>
            </w:r>
          </w:p>
          <w:p w14:paraId="01C1088F" w14:textId="634FD0D5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wyjaśnia</w:t>
            </w:r>
            <w:r w:rsidR="002A7026">
              <w:rPr>
                <w:rFonts w:ascii="Times New Roman" w:hAnsi="Times New Roman"/>
                <w:sz w:val="20"/>
                <w:szCs w:val="20"/>
              </w:rPr>
              <w:t>,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 czym są rośliny Bt</w:t>
            </w:r>
          </w:p>
          <w:p w14:paraId="6572024E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podaje przykłady białek wytwarzanych w roślinach GM</w:t>
            </w:r>
          </w:p>
          <w:p w14:paraId="61CF588E" w14:textId="6E5A590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wyjaśnia istotę metod</w:t>
            </w:r>
            <w:r w:rsidR="002A7026">
              <w:rPr>
                <w:rFonts w:ascii="Times New Roman" w:hAnsi="Times New Roman"/>
                <w:sz w:val="20"/>
                <w:szCs w:val="20"/>
              </w:rPr>
              <w:t>y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 uzyskiwania zwierząt transgenicznych </w:t>
            </w:r>
          </w:p>
          <w:p w14:paraId="6A8537D8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podaje przykłady zwierząt transgenicznych i efekty tych modyfikacji </w:t>
            </w:r>
          </w:p>
          <w:p w14:paraId="13BC47C4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podaje przykłady białek wytwarzanych w mleku, krwi i moczu zwierząt GM</w:t>
            </w:r>
          </w:p>
          <w:p w14:paraId="3919EC11" w14:textId="1B1665B8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tłumacz</w:t>
            </w:r>
            <w:r w:rsidR="009F10AF">
              <w:rPr>
                <w:rFonts w:ascii="Times New Roman" w:hAnsi="Times New Roman"/>
                <w:sz w:val="20"/>
                <w:szCs w:val="20"/>
              </w:rPr>
              <w:t>y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 rolę zwierząt GM jako modeli chorób człowieka</w:t>
            </w:r>
          </w:p>
        </w:tc>
        <w:tc>
          <w:tcPr>
            <w:tcW w:w="2471" w:type="dxa"/>
          </w:tcPr>
          <w:p w14:paraId="06129B75" w14:textId="1DA63B0C" w:rsidR="002A7026" w:rsidRDefault="002A7026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o</w:t>
            </w:r>
            <w:r w:rsidR="008A6530" w:rsidRPr="00A26F96">
              <w:rPr>
                <w:rFonts w:ascii="Times New Roman" w:hAnsi="Times New Roman"/>
                <w:sz w:val="20"/>
                <w:szCs w:val="20"/>
              </w:rPr>
              <w:t>pracowuje dane dotyczące roślin GM pobrane z raportu ISAAA i prezentuje na forum klasy</w:t>
            </w:r>
          </w:p>
          <w:p w14:paraId="0084A6EF" w14:textId="7BAEEFFF" w:rsidR="008A6530" w:rsidRPr="00A26F96" w:rsidRDefault="002A7026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8A6530" w:rsidRPr="00A26F96">
              <w:rPr>
                <w:rFonts w:ascii="Times New Roman" w:hAnsi="Times New Roman"/>
                <w:sz w:val="20"/>
                <w:szCs w:val="20"/>
              </w:rPr>
              <w:t>rzygotowuje prezentację o transgenicznym lnie opracowanym przez naukowców z Wrocławia</w:t>
            </w:r>
          </w:p>
        </w:tc>
      </w:tr>
      <w:tr w:rsidR="008A6530" w:rsidRPr="00A26F96" w14:paraId="7BA4444E" w14:textId="77777777" w:rsidTr="00A26F96">
        <w:tc>
          <w:tcPr>
            <w:tcW w:w="2244" w:type="dxa"/>
          </w:tcPr>
          <w:p w14:paraId="60102520" w14:textId="77777777" w:rsidR="008A6530" w:rsidRPr="00A26F96" w:rsidRDefault="008A6530" w:rsidP="008A6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>5. Zagrożenia związane z GMO</w:t>
            </w:r>
          </w:p>
        </w:tc>
        <w:tc>
          <w:tcPr>
            <w:tcW w:w="2287" w:type="dxa"/>
          </w:tcPr>
          <w:p w14:paraId="666D376E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rozumie, że stosowanie organizmów genetycznie zmodyfikowanych musi podlegać kontroli </w:t>
            </w:r>
          </w:p>
        </w:tc>
        <w:tc>
          <w:tcPr>
            <w:tcW w:w="2427" w:type="dxa"/>
            <w:gridSpan w:val="2"/>
          </w:tcPr>
          <w:p w14:paraId="06F46C01" w14:textId="280EAC15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>– zna przykład</w:t>
            </w:r>
            <w:r w:rsidR="002A7026">
              <w:rPr>
                <w:rFonts w:ascii="Times New Roman" w:hAnsi="Times New Roman"/>
                <w:sz w:val="20"/>
                <w:szCs w:val="20"/>
                <w:lang w:eastAsia="pl-PL"/>
              </w:rPr>
              <w:t>owe</w:t>
            </w: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obaw</w:t>
            </w:r>
            <w:r w:rsidR="002A7026">
              <w:rPr>
                <w:rFonts w:ascii="Times New Roman" w:hAnsi="Times New Roman"/>
                <w:sz w:val="20"/>
                <w:szCs w:val="20"/>
                <w:lang w:eastAsia="pl-PL"/>
              </w:rPr>
              <w:t>y</w:t>
            </w: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związan</w:t>
            </w:r>
            <w:r w:rsidR="002A7026"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 GMO </w:t>
            </w:r>
          </w:p>
        </w:tc>
        <w:tc>
          <w:tcPr>
            <w:tcW w:w="2357" w:type="dxa"/>
          </w:tcPr>
          <w:p w14:paraId="69E00B32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omawia argumenty przeciwników GMO i się do nich ustosunkowuje </w:t>
            </w:r>
          </w:p>
          <w:p w14:paraId="531A7D24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14:paraId="3A3FB135" w14:textId="55EC6643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dyskutuje na temat obaw związanych z obrotem GMO </w:t>
            </w:r>
          </w:p>
          <w:p w14:paraId="387E2402" w14:textId="691C0C5D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360EB">
              <w:rPr>
                <w:rFonts w:ascii="Times New Roman" w:hAnsi="Times New Roman"/>
                <w:sz w:val="20"/>
                <w:szCs w:val="20"/>
              </w:rPr>
              <w:t>dostrzega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 konieczność kontroli i doskonalenia metod ich uzyskiwania </w:t>
            </w:r>
          </w:p>
          <w:p w14:paraId="5A382DD4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umie rzetelnie oceniać przedstawione informacje i się do nich ustosunkowywać </w:t>
            </w:r>
          </w:p>
        </w:tc>
        <w:tc>
          <w:tcPr>
            <w:tcW w:w="2471" w:type="dxa"/>
          </w:tcPr>
          <w:p w14:paraId="3842F455" w14:textId="0C090941" w:rsidR="008A6530" w:rsidRPr="00A26F96" w:rsidRDefault="002A7026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p</w:t>
            </w:r>
            <w:r w:rsidR="008A6530" w:rsidRPr="00A26F96">
              <w:rPr>
                <w:rFonts w:ascii="Times New Roman" w:hAnsi="Times New Roman"/>
                <w:sz w:val="20"/>
                <w:szCs w:val="20"/>
              </w:rPr>
              <w:t xml:space="preserve">rzygotowuje, przeprowadza i opracowuje ankietę dotycząca znajomości </w:t>
            </w:r>
            <w:r w:rsidR="002360EB">
              <w:rPr>
                <w:rFonts w:ascii="Times New Roman" w:hAnsi="Times New Roman"/>
                <w:sz w:val="20"/>
                <w:szCs w:val="20"/>
              </w:rPr>
              <w:t>zagadnień</w:t>
            </w:r>
            <w:r w:rsidR="008A6530" w:rsidRPr="00A26F96">
              <w:rPr>
                <w:rFonts w:ascii="Times New Roman" w:hAnsi="Times New Roman"/>
                <w:sz w:val="20"/>
                <w:szCs w:val="20"/>
              </w:rPr>
              <w:t xml:space="preserve"> związan</w:t>
            </w:r>
            <w:r w:rsidR="002360EB">
              <w:rPr>
                <w:rFonts w:ascii="Times New Roman" w:hAnsi="Times New Roman"/>
                <w:sz w:val="20"/>
                <w:szCs w:val="20"/>
              </w:rPr>
              <w:t>ych</w:t>
            </w:r>
            <w:r w:rsidR="008A6530" w:rsidRPr="00A26F96">
              <w:rPr>
                <w:rFonts w:ascii="Times New Roman" w:hAnsi="Times New Roman"/>
                <w:sz w:val="20"/>
                <w:szCs w:val="20"/>
              </w:rPr>
              <w:t xml:space="preserve"> z GMO</w:t>
            </w:r>
          </w:p>
        </w:tc>
      </w:tr>
      <w:tr w:rsidR="008A6530" w:rsidRPr="00A26F96" w14:paraId="2363A3BD" w14:textId="77777777" w:rsidTr="00A26F96">
        <w:tc>
          <w:tcPr>
            <w:tcW w:w="2244" w:type="dxa"/>
          </w:tcPr>
          <w:p w14:paraId="67DD65F6" w14:textId="77777777" w:rsidR="008A6530" w:rsidRPr="00A26F96" w:rsidRDefault="008A6530" w:rsidP="008A6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6. Klonowanie organizmów </w:t>
            </w:r>
          </w:p>
        </w:tc>
        <w:tc>
          <w:tcPr>
            <w:tcW w:w="2287" w:type="dxa"/>
          </w:tcPr>
          <w:p w14:paraId="339D7180" w14:textId="77777777" w:rsidR="008A6530" w:rsidRPr="00EB0A17" w:rsidRDefault="008A6530" w:rsidP="008A6530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EB0A17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– zna przykłady naturalnych klonów </w:t>
            </w:r>
          </w:p>
          <w:p w14:paraId="3A17FAE4" w14:textId="51B4B710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B0A17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– wie, że klonowanie prowadzi do uzyskania organizmu identycznego </w:t>
            </w:r>
            <w:r w:rsidR="002360EB" w:rsidRPr="00EB0A17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z macierzystym </w:t>
            </w:r>
            <w:r w:rsidRPr="00EB0A17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pod względem genetycznym</w:t>
            </w: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27" w:type="dxa"/>
            <w:gridSpan w:val="2"/>
          </w:tcPr>
          <w:p w14:paraId="4500C9EE" w14:textId="77777777" w:rsidR="008A6530" w:rsidRPr="00471974" w:rsidRDefault="008A6530" w:rsidP="008A6530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471974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wymienia naturalne klony </w:t>
            </w:r>
          </w:p>
          <w:p w14:paraId="4A4F85C7" w14:textId="17DF79F4" w:rsidR="008A6530" w:rsidRPr="00471974" w:rsidRDefault="008A6530" w:rsidP="008A6530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471974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– wie</w:t>
            </w:r>
            <w:r w:rsidR="002360EB" w:rsidRPr="00471974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,</w:t>
            </w:r>
            <w:r w:rsidRPr="00471974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że techniki inżynierii genetycznej umożliwiają uzyskiwanie klonów </w:t>
            </w:r>
          </w:p>
          <w:p w14:paraId="67CC06B9" w14:textId="77777777" w:rsidR="008A6530" w:rsidRPr="00471974" w:rsidRDefault="008A6530" w:rsidP="008A6530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471974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– zna pojęcie </w:t>
            </w:r>
            <w:r w:rsidRPr="00471974">
              <w:rPr>
                <w:rFonts w:ascii="Times New Roman" w:hAnsi="Times New Roman"/>
                <w:i/>
                <w:iCs/>
                <w:strike/>
                <w:sz w:val="20"/>
                <w:szCs w:val="20"/>
                <w:lang w:eastAsia="pl-PL"/>
              </w:rPr>
              <w:t>komórki macierzyste</w:t>
            </w:r>
            <w:r w:rsidRPr="00471974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</w:t>
            </w:r>
          </w:p>
          <w:p w14:paraId="192AC279" w14:textId="73564062" w:rsidR="008A6530" w:rsidRPr="00471974" w:rsidRDefault="008A6530" w:rsidP="008A6530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471974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– rozumie potencjał wykorzystani</w:t>
            </w:r>
            <w:r w:rsidR="002360EB" w:rsidRPr="00471974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a</w:t>
            </w:r>
            <w:r w:rsidRPr="00471974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komórek macierzystych w medycynie </w:t>
            </w:r>
          </w:p>
          <w:p w14:paraId="18735894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zna pojęcia: 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profilaktyka zdrowotna</w:t>
            </w: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poradnictwo genetyczne</w:t>
            </w: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7" w:type="dxa"/>
          </w:tcPr>
          <w:p w14:paraId="1C19D739" w14:textId="77777777" w:rsidR="008A6530" w:rsidRPr="006845F6" w:rsidRDefault="008A6530" w:rsidP="008A6530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6845F6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– rozumie, czym jest klon danego organizmu </w:t>
            </w:r>
          </w:p>
          <w:p w14:paraId="266254B0" w14:textId="77777777" w:rsidR="008A6530" w:rsidRPr="006845F6" w:rsidRDefault="008A6530" w:rsidP="008A6530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6845F6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– omawia jedną z metod klonowania organizmów </w:t>
            </w:r>
          </w:p>
          <w:p w14:paraId="2557B982" w14:textId="237C685D" w:rsidR="008A6530" w:rsidRPr="006845F6" w:rsidRDefault="008A6530" w:rsidP="008A6530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6845F6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– wie</w:t>
            </w:r>
            <w:r w:rsidR="002360EB" w:rsidRPr="006845F6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,</w:t>
            </w:r>
            <w:r w:rsidRPr="006845F6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czym jest międzygatunkowe klonowanie somatyczne</w:t>
            </w:r>
          </w:p>
          <w:p w14:paraId="31747456" w14:textId="77777777" w:rsidR="008A6530" w:rsidRPr="006845F6" w:rsidRDefault="008A6530" w:rsidP="008A6530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6845F6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– wymienia i omawia rodzaje komórek macierzystych </w:t>
            </w:r>
          </w:p>
          <w:p w14:paraId="5B9FE55A" w14:textId="77777777" w:rsidR="008A6530" w:rsidRPr="006845F6" w:rsidRDefault="008A6530" w:rsidP="008A6530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6845F6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– zna rolę banków krwi pępowinowej </w:t>
            </w:r>
          </w:p>
          <w:p w14:paraId="202E8CEE" w14:textId="77777777" w:rsidR="008A6530" w:rsidRPr="006845F6" w:rsidRDefault="008A6530" w:rsidP="008A6530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6845F6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– zna istotę klonowania terapeutycznego </w:t>
            </w:r>
          </w:p>
          <w:p w14:paraId="34E15B22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zna sens poradnictwa genetycznego </w:t>
            </w:r>
          </w:p>
          <w:p w14:paraId="4471E491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rozumie znaczenie testów genetycznych </w:t>
            </w:r>
          </w:p>
        </w:tc>
        <w:tc>
          <w:tcPr>
            <w:tcW w:w="2358" w:type="dxa"/>
          </w:tcPr>
          <w:p w14:paraId="605A77E0" w14:textId="1CDFC059" w:rsidR="008A6530" w:rsidRPr="00D22E88" w:rsidRDefault="008A6530" w:rsidP="008A6530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22E88">
              <w:rPr>
                <w:rFonts w:ascii="Times New Roman" w:hAnsi="Times New Roman"/>
                <w:strike/>
                <w:sz w:val="20"/>
                <w:szCs w:val="20"/>
              </w:rPr>
              <w:t xml:space="preserve">– potrafi wskazać naturalne klony </w:t>
            </w:r>
            <w:r w:rsidR="002360EB" w:rsidRPr="00D22E88">
              <w:rPr>
                <w:rFonts w:ascii="Times New Roman" w:hAnsi="Times New Roman"/>
                <w:strike/>
                <w:sz w:val="20"/>
                <w:szCs w:val="20"/>
              </w:rPr>
              <w:t>w danym zbiorze</w:t>
            </w:r>
          </w:p>
          <w:p w14:paraId="09B5A71E" w14:textId="05D3774F" w:rsidR="008A6530" w:rsidRPr="00D22E88" w:rsidRDefault="008A6530" w:rsidP="008A6530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22E88">
              <w:rPr>
                <w:rFonts w:ascii="Times New Roman" w:hAnsi="Times New Roman"/>
                <w:strike/>
                <w:sz w:val="20"/>
                <w:szCs w:val="20"/>
              </w:rPr>
              <w:t>– wyjaśnia</w:t>
            </w:r>
            <w:r w:rsidR="002360EB" w:rsidRPr="00D22E88">
              <w:rPr>
                <w:rFonts w:ascii="Times New Roman" w:hAnsi="Times New Roman"/>
                <w:strike/>
                <w:sz w:val="20"/>
                <w:szCs w:val="20"/>
              </w:rPr>
              <w:t>,</w:t>
            </w:r>
            <w:r w:rsidRPr="00D22E88">
              <w:rPr>
                <w:rFonts w:ascii="Times New Roman" w:hAnsi="Times New Roman"/>
                <w:strike/>
                <w:sz w:val="20"/>
                <w:szCs w:val="20"/>
              </w:rPr>
              <w:t xml:space="preserve"> na czym polega klonowanie metodą transferu jąder komórkowych</w:t>
            </w:r>
          </w:p>
          <w:p w14:paraId="18D8DC1A" w14:textId="4EE2E083" w:rsidR="008A6530" w:rsidRPr="00D22E88" w:rsidRDefault="008A6530" w:rsidP="008A6530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22E88">
              <w:rPr>
                <w:rFonts w:ascii="Times New Roman" w:hAnsi="Times New Roman"/>
                <w:strike/>
                <w:sz w:val="20"/>
                <w:szCs w:val="20"/>
              </w:rPr>
              <w:t xml:space="preserve">– rozumie potencjał międzygatunkowego klonowania somatycznego w kontekście ochrony </w:t>
            </w:r>
            <w:r w:rsidR="002360EB" w:rsidRPr="00D22E88">
              <w:rPr>
                <w:rFonts w:ascii="Times New Roman" w:hAnsi="Times New Roman"/>
                <w:strike/>
                <w:sz w:val="20"/>
                <w:szCs w:val="20"/>
              </w:rPr>
              <w:t xml:space="preserve">gatunków </w:t>
            </w:r>
            <w:r w:rsidRPr="00D22E88">
              <w:rPr>
                <w:rFonts w:ascii="Times New Roman" w:hAnsi="Times New Roman"/>
                <w:strike/>
                <w:sz w:val="20"/>
                <w:szCs w:val="20"/>
              </w:rPr>
              <w:t xml:space="preserve">zagrożonych wyginięciem </w:t>
            </w:r>
          </w:p>
          <w:p w14:paraId="52809FBF" w14:textId="77777777" w:rsidR="008A6530" w:rsidRPr="00D22E88" w:rsidRDefault="008A6530" w:rsidP="008A6530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22E88">
              <w:rPr>
                <w:rFonts w:ascii="Times New Roman" w:hAnsi="Times New Roman"/>
                <w:strike/>
                <w:sz w:val="20"/>
                <w:szCs w:val="20"/>
              </w:rPr>
              <w:t xml:space="preserve">– zna źródła pochodzenia rodzajów komórek macierzystych </w:t>
            </w:r>
          </w:p>
          <w:p w14:paraId="2B7D351C" w14:textId="77777777" w:rsidR="008A6530" w:rsidRPr="00D22E88" w:rsidRDefault="008A6530" w:rsidP="008A6530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22E88">
              <w:rPr>
                <w:rFonts w:ascii="Times New Roman" w:hAnsi="Times New Roman"/>
                <w:strike/>
                <w:sz w:val="20"/>
                <w:szCs w:val="20"/>
              </w:rPr>
              <w:t>– zna możliwości wykorzystania indukowanych komórek pluripotentnych</w:t>
            </w:r>
          </w:p>
          <w:p w14:paraId="7D6B3B06" w14:textId="77777777" w:rsidR="008A6530" w:rsidRPr="00D22E88" w:rsidRDefault="008A6530" w:rsidP="008A6530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22E88">
              <w:rPr>
                <w:rFonts w:ascii="Times New Roman" w:hAnsi="Times New Roman"/>
                <w:strike/>
                <w:sz w:val="20"/>
                <w:szCs w:val="20"/>
              </w:rPr>
              <w:t xml:space="preserve">– tłumaczy trudności związane z rutynowym wykorzystaniem komórek macierzystych w leczeniu </w:t>
            </w:r>
          </w:p>
          <w:p w14:paraId="15C45CCE" w14:textId="70CBD4AF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wskazuje sytuacje, które wymagają wizyty w poradni </w:t>
            </w:r>
            <w:r w:rsidR="003C2709" w:rsidRPr="00A26F96">
              <w:rPr>
                <w:rFonts w:ascii="Times New Roman" w:hAnsi="Times New Roman"/>
                <w:sz w:val="20"/>
                <w:szCs w:val="20"/>
              </w:rPr>
              <w:t>genetycznej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 i wykonywania testów genetycznych </w:t>
            </w:r>
          </w:p>
        </w:tc>
        <w:tc>
          <w:tcPr>
            <w:tcW w:w="2471" w:type="dxa"/>
          </w:tcPr>
          <w:p w14:paraId="2928F59F" w14:textId="77777777" w:rsidR="008A6530" w:rsidRPr="00D22E88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22E88">
              <w:rPr>
                <w:rFonts w:ascii="Times New Roman" w:hAnsi="Times New Roman"/>
                <w:strike/>
                <w:sz w:val="20"/>
                <w:szCs w:val="20"/>
              </w:rPr>
              <w:t xml:space="preserve">– przygotowuje referat na temat przykładów wykorzystania komórek macierzystych i problemów z ich rutynowym wykorzystaniem </w:t>
            </w:r>
          </w:p>
        </w:tc>
      </w:tr>
      <w:tr w:rsidR="008A6530" w:rsidRPr="00A26F96" w14:paraId="54A678E6" w14:textId="77777777" w:rsidTr="00A26F96">
        <w:tc>
          <w:tcPr>
            <w:tcW w:w="2244" w:type="dxa"/>
          </w:tcPr>
          <w:p w14:paraId="408D4E5F" w14:textId="77777777" w:rsidR="008A6530" w:rsidRPr="00A26F96" w:rsidRDefault="008A6530" w:rsidP="008A6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7. Terapia genowa </w:t>
            </w:r>
          </w:p>
        </w:tc>
        <w:tc>
          <w:tcPr>
            <w:tcW w:w="2287" w:type="dxa"/>
          </w:tcPr>
          <w:p w14:paraId="08045BA5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wie, że terapia genowa jest szansą na leczenie chorób o podłożu genetycznym </w:t>
            </w:r>
          </w:p>
        </w:tc>
        <w:tc>
          <w:tcPr>
            <w:tcW w:w="2427" w:type="dxa"/>
            <w:gridSpan w:val="2"/>
          </w:tcPr>
          <w:p w14:paraId="2A3C8735" w14:textId="7A137983" w:rsidR="008A6530" w:rsidRPr="004D1884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4D1884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– wyjaśnia</w:t>
            </w:r>
            <w:r w:rsidR="002360EB" w:rsidRPr="004D1884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,</w:t>
            </w:r>
            <w:r w:rsidRPr="004D1884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czym jest terapia genowa </w:t>
            </w:r>
          </w:p>
          <w:p w14:paraId="6F1BD3EB" w14:textId="58297CF1" w:rsidR="008A6530" w:rsidRPr="004D1884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4D1884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– rozumie szanse</w:t>
            </w:r>
            <w:r w:rsidR="002360EB" w:rsidRPr="004D1884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,</w:t>
            </w:r>
            <w:r w:rsidRPr="004D1884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jakie daje terapia genowa </w:t>
            </w:r>
          </w:p>
          <w:p w14:paraId="199DCC25" w14:textId="77777777" w:rsidR="008A6530" w:rsidRPr="004D1884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357" w:type="dxa"/>
          </w:tcPr>
          <w:p w14:paraId="55AD5EF6" w14:textId="77777777" w:rsidR="008A6530" w:rsidRPr="004D1884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4D1884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lastRenderedPageBreak/>
              <w:t xml:space="preserve">– omawia istotę terapii genowej </w:t>
            </w:r>
          </w:p>
          <w:p w14:paraId="7720F40E" w14:textId="77777777" w:rsidR="008A6530" w:rsidRPr="004D1884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4D1884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– zna sukcesy i porażki terapii genowej </w:t>
            </w:r>
          </w:p>
          <w:p w14:paraId="463FC47B" w14:textId="77777777" w:rsidR="008A6530" w:rsidRPr="004D1884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4D1884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lastRenderedPageBreak/>
              <w:t xml:space="preserve">– rozumie istotę dopingu genetycznego </w:t>
            </w:r>
          </w:p>
        </w:tc>
        <w:tc>
          <w:tcPr>
            <w:tcW w:w="2358" w:type="dxa"/>
          </w:tcPr>
          <w:p w14:paraId="17618538" w14:textId="77777777" w:rsidR="008A6530" w:rsidRPr="004D1884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D1884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 xml:space="preserve">– dyskutuje na temat szans i trudności w wykorzystaniu terapii </w:t>
            </w:r>
            <w:r w:rsidRPr="004D1884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 xml:space="preserve">genowej w leczeniu chorób </w:t>
            </w:r>
          </w:p>
          <w:p w14:paraId="1340635A" w14:textId="77777777" w:rsidR="008A6530" w:rsidRPr="004D1884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D188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wymienia i analizuje przyczyny małej skuteczności terapii genowej </w:t>
            </w:r>
          </w:p>
          <w:p w14:paraId="28303B67" w14:textId="77777777" w:rsidR="008A6530" w:rsidRPr="004D1884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D188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dyskutuje na temat nielegalnego wykorzystania terapii genowej </w:t>
            </w:r>
          </w:p>
        </w:tc>
        <w:tc>
          <w:tcPr>
            <w:tcW w:w="2471" w:type="dxa"/>
          </w:tcPr>
          <w:p w14:paraId="5D63B1BD" w14:textId="5C3FFE71" w:rsidR="008A6530" w:rsidRPr="004D1884" w:rsidRDefault="002360EB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D1884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– p</w:t>
            </w:r>
            <w:r w:rsidR="008A6530" w:rsidRPr="004D188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rzygotowuje prezentację multimedialną na temat </w:t>
            </w:r>
            <w:r w:rsidR="008A6530" w:rsidRPr="004D1884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bubble</w:t>
            </w:r>
            <w:r w:rsidRPr="004D1884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 xml:space="preserve"> </w:t>
            </w:r>
            <w:r w:rsidR="008A6530" w:rsidRPr="004D1884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babies</w:t>
            </w:r>
            <w:r w:rsidR="008A6530" w:rsidRPr="004D188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i możliwości </w:t>
            </w:r>
            <w:r w:rsidR="008A6530" w:rsidRPr="004D1884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terapii genowej w tym zakresie</w:t>
            </w:r>
          </w:p>
        </w:tc>
      </w:tr>
      <w:tr w:rsidR="008A6530" w:rsidRPr="00A26F96" w14:paraId="3EA604E1" w14:textId="77777777" w:rsidTr="00A26F96">
        <w:tc>
          <w:tcPr>
            <w:tcW w:w="2244" w:type="dxa"/>
          </w:tcPr>
          <w:p w14:paraId="1178F636" w14:textId="77777777" w:rsidR="008A6530" w:rsidRPr="00A26F96" w:rsidRDefault="008A6530" w:rsidP="008A6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8. Szanse i zagrożenia związane z biotechnologią i inżynierią genetyczną</w:t>
            </w:r>
          </w:p>
        </w:tc>
        <w:tc>
          <w:tcPr>
            <w:tcW w:w="2287" w:type="dxa"/>
          </w:tcPr>
          <w:p w14:paraId="688A233F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rozumie, że biotechnologia wzbudza wiele obaw i kontrowersji </w:t>
            </w:r>
          </w:p>
          <w:p w14:paraId="1677197B" w14:textId="216EAFC1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>– wie</w:t>
            </w:r>
            <w:r w:rsidR="002360EB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że istnieją akty prane regulujące kwestie GMO i biotechnologii </w:t>
            </w:r>
          </w:p>
        </w:tc>
        <w:tc>
          <w:tcPr>
            <w:tcW w:w="2427" w:type="dxa"/>
            <w:gridSpan w:val="2"/>
          </w:tcPr>
          <w:p w14:paraId="7219453E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>– zna główne kontrowersje związane z biotechnologią</w:t>
            </w:r>
          </w:p>
          <w:p w14:paraId="4E825941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zna przykłady aktów prawych dotyczących GMO i biotechnologii </w:t>
            </w:r>
          </w:p>
        </w:tc>
        <w:tc>
          <w:tcPr>
            <w:tcW w:w="2357" w:type="dxa"/>
          </w:tcPr>
          <w:p w14:paraId="79A6E4A8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omawia i tłumaczy kontrowersje związane z biotechnologią (diagnostyka preimplantacyjna, banki gamet i zarodków, bioterroryzm) </w:t>
            </w:r>
          </w:p>
          <w:p w14:paraId="129EFD44" w14:textId="1E111C01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>– wymienia akty prawne regulujące kwestie biotechnologii i GMO (krajowe, unijne i międzynarodowe)</w:t>
            </w:r>
          </w:p>
        </w:tc>
        <w:tc>
          <w:tcPr>
            <w:tcW w:w="2358" w:type="dxa"/>
          </w:tcPr>
          <w:p w14:paraId="7866D378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dyskutuje na temat kontrowersji związanych z biotechnologią i GMO</w:t>
            </w:r>
          </w:p>
          <w:p w14:paraId="1BCBA486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zna akty prawne dotyczące biotechnologii i GMO </w:t>
            </w:r>
          </w:p>
          <w:p w14:paraId="6E735AF4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zna krajowe organy odpowiedzialne za sprawy związane z biotechnologią</w:t>
            </w:r>
          </w:p>
          <w:p w14:paraId="5A753E45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rozumie konieczność popularyzacji wiedzy biotechnologicznej i edukacji społeczeństwa </w:t>
            </w:r>
          </w:p>
        </w:tc>
        <w:tc>
          <w:tcPr>
            <w:tcW w:w="2471" w:type="dxa"/>
          </w:tcPr>
          <w:p w14:paraId="5EE2D22E" w14:textId="3FB26C7D" w:rsidR="008A6530" w:rsidRPr="00A26F96" w:rsidRDefault="002360EB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8A6530" w:rsidRPr="00A26F96">
              <w:rPr>
                <w:rFonts w:ascii="Times New Roman" w:hAnsi="Times New Roman"/>
                <w:sz w:val="20"/>
                <w:szCs w:val="20"/>
              </w:rPr>
              <w:t>rzygotowuje miniwykład popularnonaukowy pt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8A6530" w:rsidRPr="00A26F96">
              <w:rPr>
                <w:rFonts w:ascii="Times New Roman" w:hAnsi="Times New Roman"/>
                <w:sz w:val="20"/>
                <w:szCs w:val="20"/>
              </w:rPr>
              <w:t xml:space="preserve"> „Szanse i zagrożenia związane z biotechnologią” </w:t>
            </w:r>
            <w:r>
              <w:rPr>
                <w:rFonts w:ascii="Times New Roman" w:hAnsi="Times New Roman"/>
                <w:sz w:val="20"/>
                <w:szCs w:val="20"/>
              </w:rPr>
              <w:t>oraz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6530" w:rsidRPr="00A26F96">
              <w:rPr>
                <w:rFonts w:ascii="Times New Roman" w:hAnsi="Times New Roman"/>
                <w:sz w:val="20"/>
                <w:szCs w:val="20"/>
              </w:rPr>
              <w:t>wygłasza go na forum klasy</w:t>
            </w:r>
          </w:p>
        </w:tc>
      </w:tr>
      <w:tr w:rsidR="008A6530" w:rsidRPr="00A26F96" w14:paraId="213A17F1" w14:textId="77777777" w:rsidTr="008A6530">
        <w:tc>
          <w:tcPr>
            <w:tcW w:w="14144" w:type="dxa"/>
            <w:gridSpan w:val="7"/>
          </w:tcPr>
          <w:p w14:paraId="0216013C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26F96">
              <w:rPr>
                <w:rFonts w:ascii="Times New Roman" w:hAnsi="Times New Roman"/>
                <w:b/>
                <w:sz w:val="20"/>
                <w:szCs w:val="20"/>
              </w:rPr>
              <w:t xml:space="preserve">V. EWOLUCJONIZM </w:t>
            </w:r>
          </w:p>
        </w:tc>
      </w:tr>
      <w:tr w:rsidR="008A6530" w:rsidRPr="00A26F96" w14:paraId="11E53A62" w14:textId="77777777" w:rsidTr="00A26F96">
        <w:tc>
          <w:tcPr>
            <w:tcW w:w="2244" w:type="dxa"/>
          </w:tcPr>
          <w:p w14:paraId="4CB5346C" w14:textId="6A0BD1CF" w:rsidR="008A6530" w:rsidRPr="004D1884" w:rsidRDefault="008A6530" w:rsidP="008A6530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D1884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A26F96" w:rsidRPr="004D1884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  <w:r w:rsidRPr="004D1884">
              <w:rPr>
                <w:rFonts w:ascii="Times New Roman" w:hAnsi="Times New Roman"/>
                <w:strike/>
                <w:sz w:val="20"/>
                <w:szCs w:val="20"/>
              </w:rPr>
              <w:t>His</w:t>
            </w:r>
            <w:r w:rsidR="00F62340" w:rsidRPr="004D1884">
              <w:rPr>
                <w:rFonts w:ascii="Times New Roman" w:hAnsi="Times New Roman"/>
                <w:strike/>
                <w:sz w:val="20"/>
                <w:szCs w:val="20"/>
              </w:rPr>
              <w:t>t</w:t>
            </w:r>
            <w:r w:rsidRPr="004D1884">
              <w:rPr>
                <w:rFonts w:ascii="Times New Roman" w:hAnsi="Times New Roman"/>
                <w:strike/>
                <w:sz w:val="20"/>
                <w:szCs w:val="20"/>
              </w:rPr>
              <w:t xml:space="preserve">oria rozwoju myśli ewolucyjnej </w:t>
            </w:r>
          </w:p>
        </w:tc>
        <w:tc>
          <w:tcPr>
            <w:tcW w:w="2287" w:type="dxa"/>
          </w:tcPr>
          <w:p w14:paraId="5EA8E2BB" w14:textId="77777777" w:rsidR="008A6530" w:rsidRPr="004D1884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D1884">
              <w:rPr>
                <w:rFonts w:ascii="Times New Roman" w:hAnsi="Times New Roman"/>
                <w:strike/>
                <w:sz w:val="20"/>
                <w:szCs w:val="20"/>
              </w:rPr>
              <w:t xml:space="preserve">– podaje definicję ewolucji </w:t>
            </w:r>
          </w:p>
          <w:p w14:paraId="100F156D" w14:textId="77777777" w:rsidR="008A6530" w:rsidRPr="004D1884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D1884">
              <w:rPr>
                <w:rFonts w:ascii="Times New Roman" w:hAnsi="Times New Roman"/>
                <w:strike/>
                <w:sz w:val="20"/>
                <w:szCs w:val="20"/>
              </w:rPr>
              <w:t xml:space="preserve">– wskazuje Karola Darwina jako twórcę teorii ewolucji </w:t>
            </w:r>
          </w:p>
          <w:p w14:paraId="2DB5A2E2" w14:textId="77777777" w:rsidR="008A6530" w:rsidRPr="004D1884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D1884">
              <w:rPr>
                <w:rFonts w:ascii="Times New Roman" w:hAnsi="Times New Roman"/>
                <w:strike/>
                <w:sz w:val="20"/>
                <w:szCs w:val="20"/>
              </w:rPr>
              <w:t xml:space="preserve">– zna pojęcia: </w:t>
            </w:r>
            <w:r w:rsidRPr="004D1884">
              <w:rPr>
                <w:rFonts w:ascii="Times New Roman" w:hAnsi="Times New Roman"/>
                <w:i/>
                <w:iCs/>
                <w:strike/>
                <w:sz w:val="20"/>
                <w:szCs w:val="20"/>
              </w:rPr>
              <w:t>adaptacje</w:t>
            </w:r>
            <w:r w:rsidRPr="004D1884">
              <w:rPr>
                <w:rFonts w:ascii="Times New Roman" w:hAnsi="Times New Roman"/>
                <w:strike/>
                <w:sz w:val="20"/>
                <w:szCs w:val="20"/>
              </w:rPr>
              <w:t xml:space="preserve">, </w:t>
            </w:r>
            <w:r w:rsidRPr="004D1884">
              <w:rPr>
                <w:rFonts w:ascii="Times New Roman" w:hAnsi="Times New Roman"/>
                <w:i/>
                <w:iCs/>
                <w:strike/>
                <w:sz w:val="20"/>
                <w:szCs w:val="20"/>
              </w:rPr>
              <w:t>dobór naturalny</w:t>
            </w:r>
            <w:r w:rsidRPr="004D1884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</w:p>
          <w:p w14:paraId="2C3678FE" w14:textId="77777777" w:rsidR="008A6530" w:rsidRPr="004D1884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D1884">
              <w:rPr>
                <w:rFonts w:ascii="Times New Roman" w:hAnsi="Times New Roman"/>
                <w:strike/>
                <w:sz w:val="20"/>
                <w:szCs w:val="20"/>
              </w:rPr>
              <w:t xml:space="preserve">– wie, że współczesna teoria ewolucji uwzględnia osiągnięcia innych dziedzin, np. genetyki </w:t>
            </w:r>
          </w:p>
        </w:tc>
        <w:tc>
          <w:tcPr>
            <w:tcW w:w="2427" w:type="dxa"/>
            <w:gridSpan w:val="2"/>
          </w:tcPr>
          <w:p w14:paraId="40CC674A" w14:textId="77777777" w:rsidR="008A6530" w:rsidRPr="004D1884" w:rsidRDefault="008A6530" w:rsidP="008A6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4D1884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– wie, że teoria ewolucji Darwina obaliła inne poglądy na ewolucję </w:t>
            </w:r>
          </w:p>
          <w:p w14:paraId="7CA35281" w14:textId="77777777" w:rsidR="008A6530" w:rsidRPr="004D1884" w:rsidRDefault="008A6530" w:rsidP="008A6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4D1884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– rozumie, że adaptacje zwiększają przeżywalność i rozrodczość zwierząt w środowisku ich życia </w:t>
            </w:r>
          </w:p>
          <w:p w14:paraId="20A109CA" w14:textId="77777777" w:rsidR="008A6530" w:rsidRPr="004D1884" w:rsidRDefault="008A6530" w:rsidP="008A6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4D1884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– wie, że blisko spokrewnione gatunki wywodzą się od wspólnego przodka </w:t>
            </w:r>
          </w:p>
          <w:p w14:paraId="5D0145A6" w14:textId="77777777" w:rsidR="008A6530" w:rsidRPr="004D1884" w:rsidRDefault="008A6530" w:rsidP="008A6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4D1884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– wymienia przykłady założeń teorii Darwina </w:t>
            </w:r>
          </w:p>
        </w:tc>
        <w:tc>
          <w:tcPr>
            <w:tcW w:w="2357" w:type="dxa"/>
          </w:tcPr>
          <w:p w14:paraId="14D9E526" w14:textId="77777777" w:rsidR="008A6530" w:rsidRPr="004D1884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D1884">
              <w:rPr>
                <w:rFonts w:ascii="Times New Roman" w:hAnsi="Times New Roman"/>
                <w:strike/>
                <w:sz w:val="20"/>
                <w:szCs w:val="20"/>
              </w:rPr>
              <w:t xml:space="preserve">– podaje przykłady praktycznego zastosowania ewolucji </w:t>
            </w:r>
          </w:p>
          <w:p w14:paraId="06388F3E" w14:textId="77777777" w:rsidR="008A6530" w:rsidRPr="004D1884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D1884">
              <w:rPr>
                <w:rFonts w:ascii="Times New Roman" w:hAnsi="Times New Roman"/>
                <w:strike/>
                <w:sz w:val="20"/>
                <w:szCs w:val="20"/>
              </w:rPr>
              <w:t xml:space="preserve">– wymienia teorie dotyczące różnorodności biologicznej przed Darwinem </w:t>
            </w:r>
          </w:p>
          <w:p w14:paraId="42DBE5FC" w14:textId="478CE2EC" w:rsidR="008A6530" w:rsidRPr="004D1884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D1884">
              <w:rPr>
                <w:rFonts w:ascii="Times New Roman" w:hAnsi="Times New Roman"/>
                <w:strike/>
                <w:sz w:val="20"/>
                <w:szCs w:val="20"/>
              </w:rPr>
              <w:t>– wie</w:t>
            </w:r>
            <w:r w:rsidR="002360EB" w:rsidRPr="004D1884">
              <w:rPr>
                <w:rFonts w:ascii="Times New Roman" w:hAnsi="Times New Roman"/>
                <w:strike/>
                <w:sz w:val="20"/>
                <w:szCs w:val="20"/>
              </w:rPr>
              <w:t>,</w:t>
            </w:r>
            <w:r w:rsidRPr="004D1884">
              <w:rPr>
                <w:rFonts w:ascii="Times New Roman" w:hAnsi="Times New Roman"/>
                <w:strike/>
                <w:sz w:val="20"/>
                <w:szCs w:val="20"/>
              </w:rPr>
              <w:t xml:space="preserve"> skąd Darwin czerpał informacje o ewolucji gatunków </w:t>
            </w:r>
          </w:p>
          <w:p w14:paraId="0912D1B0" w14:textId="77777777" w:rsidR="008A6530" w:rsidRPr="004D1884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D1884">
              <w:rPr>
                <w:rFonts w:ascii="Times New Roman" w:hAnsi="Times New Roman"/>
                <w:strike/>
                <w:sz w:val="20"/>
                <w:szCs w:val="20"/>
              </w:rPr>
              <w:t xml:space="preserve">– wyjaśnia, w jaki sposób Darwin tłumaczył jedność życia </w:t>
            </w:r>
          </w:p>
          <w:p w14:paraId="3202F7F3" w14:textId="77777777" w:rsidR="008A6530" w:rsidRPr="004D1884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D1884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– podaje założenia teorii Darwina </w:t>
            </w:r>
          </w:p>
          <w:p w14:paraId="36EEE2CB" w14:textId="7583614D" w:rsidR="008A6530" w:rsidRPr="004D1884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D1884">
              <w:rPr>
                <w:rFonts w:ascii="Times New Roman" w:hAnsi="Times New Roman"/>
                <w:strike/>
                <w:sz w:val="20"/>
                <w:szCs w:val="20"/>
              </w:rPr>
              <w:t xml:space="preserve">– zna pojęcie </w:t>
            </w:r>
            <w:r w:rsidRPr="004D1884">
              <w:rPr>
                <w:rFonts w:ascii="Times New Roman" w:hAnsi="Times New Roman"/>
                <w:i/>
                <w:iCs/>
                <w:strike/>
                <w:sz w:val="20"/>
                <w:szCs w:val="20"/>
              </w:rPr>
              <w:t>syntetyczn</w:t>
            </w:r>
            <w:r w:rsidR="002360EB" w:rsidRPr="004D1884">
              <w:rPr>
                <w:rFonts w:ascii="Times New Roman" w:hAnsi="Times New Roman"/>
                <w:i/>
                <w:iCs/>
                <w:strike/>
                <w:sz w:val="20"/>
                <w:szCs w:val="20"/>
              </w:rPr>
              <w:t>a</w:t>
            </w:r>
            <w:r w:rsidRPr="004D1884">
              <w:rPr>
                <w:rFonts w:ascii="Times New Roman" w:hAnsi="Times New Roman"/>
                <w:i/>
                <w:iCs/>
                <w:strike/>
                <w:sz w:val="20"/>
                <w:szCs w:val="20"/>
              </w:rPr>
              <w:t xml:space="preserve"> teori</w:t>
            </w:r>
            <w:r w:rsidR="002360EB" w:rsidRPr="004D1884">
              <w:rPr>
                <w:rFonts w:ascii="Times New Roman" w:hAnsi="Times New Roman"/>
                <w:i/>
                <w:iCs/>
                <w:strike/>
                <w:sz w:val="20"/>
                <w:szCs w:val="20"/>
              </w:rPr>
              <w:t>a</w:t>
            </w:r>
            <w:r w:rsidRPr="004D1884">
              <w:rPr>
                <w:rFonts w:ascii="Times New Roman" w:hAnsi="Times New Roman"/>
                <w:i/>
                <w:iCs/>
                <w:strike/>
                <w:sz w:val="20"/>
                <w:szCs w:val="20"/>
              </w:rPr>
              <w:t xml:space="preserve"> ewolucji</w:t>
            </w:r>
            <w:r w:rsidRPr="004D1884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57F6476" w14:textId="77777777" w:rsidR="008A6530" w:rsidRPr="004D1884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D1884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– wyjaśnia założenia kreacjonizmu i podaje nazwiska znanych kreacjonistów </w:t>
            </w:r>
          </w:p>
          <w:p w14:paraId="033DA6C3" w14:textId="77777777" w:rsidR="008A6530" w:rsidRPr="004D1884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D1884">
              <w:rPr>
                <w:rFonts w:ascii="Times New Roman" w:hAnsi="Times New Roman"/>
                <w:strike/>
                <w:sz w:val="20"/>
                <w:szCs w:val="20"/>
              </w:rPr>
              <w:t xml:space="preserve">– wymienia założenia teorii Lamarcka </w:t>
            </w:r>
          </w:p>
          <w:p w14:paraId="6F333A8A" w14:textId="77777777" w:rsidR="008A6530" w:rsidRPr="004D1884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D1884">
              <w:rPr>
                <w:rFonts w:ascii="Times New Roman" w:hAnsi="Times New Roman"/>
                <w:strike/>
                <w:sz w:val="20"/>
                <w:szCs w:val="20"/>
              </w:rPr>
              <w:t xml:space="preserve">– zna i rozumie znacznie miejsc badań przyrodniczych Karola Darwina </w:t>
            </w:r>
          </w:p>
          <w:p w14:paraId="1B59A6B7" w14:textId="77777777" w:rsidR="008A6530" w:rsidRPr="004D1884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D1884">
              <w:rPr>
                <w:rFonts w:ascii="Times New Roman" w:hAnsi="Times New Roman"/>
                <w:strike/>
                <w:sz w:val="20"/>
                <w:szCs w:val="20"/>
              </w:rPr>
              <w:t xml:space="preserve">– wyjaśnia istotę założeń teorii Darwina </w:t>
            </w:r>
          </w:p>
          <w:p w14:paraId="595D7825" w14:textId="4C38B1BF" w:rsidR="008A6530" w:rsidRPr="004D1884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D1884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– tłumaczy</w:t>
            </w:r>
            <w:r w:rsidR="002360EB" w:rsidRPr="004D1884">
              <w:rPr>
                <w:rFonts w:ascii="Times New Roman" w:hAnsi="Times New Roman"/>
                <w:strike/>
                <w:sz w:val="20"/>
                <w:szCs w:val="20"/>
              </w:rPr>
              <w:t>,</w:t>
            </w:r>
            <w:r w:rsidRPr="004D1884">
              <w:rPr>
                <w:rFonts w:ascii="Times New Roman" w:hAnsi="Times New Roman"/>
                <w:strike/>
                <w:sz w:val="20"/>
                <w:szCs w:val="20"/>
              </w:rPr>
              <w:t xml:space="preserve"> czym jest syntetyczna teoria ewolucji</w:t>
            </w:r>
          </w:p>
        </w:tc>
        <w:tc>
          <w:tcPr>
            <w:tcW w:w="2471" w:type="dxa"/>
          </w:tcPr>
          <w:p w14:paraId="71D71016" w14:textId="77777777" w:rsidR="008A6530" w:rsidRPr="004D1884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D1884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– porównuje i wyjaśnia założenia teorii Lamarcka i Darwina </w:t>
            </w:r>
          </w:p>
          <w:p w14:paraId="6291045E" w14:textId="77777777" w:rsidR="008A6530" w:rsidRPr="004D1884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D1884">
              <w:rPr>
                <w:rFonts w:ascii="Times New Roman" w:hAnsi="Times New Roman"/>
                <w:strike/>
                <w:sz w:val="20"/>
                <w:szCs w:val="20"/>
              </w:rPr>
              <w:t xml:space="preserve">– na podstawie informacji tekstowych sporządza proste drzewo filogenetyczne </w:t>
            </w:r>
          </w:p>
          <w:p w14:paraId="70616509" w14:textId="77777777" w:rsidR="008A6530" w:rsidRPr="004D1884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D1884">
              <w:rPr>
                <w:rFonts w:ascii="Times New Roman" w:hAnsi="Times New Roman"/>
                <w:strike/>
                <w:sz w:val="20"/>
                <w:szCs w:val="20"/>
              </w:rPr>
              <w:t xml:space="preserve">– osadza i tłumaczy zachodzenie ewolucji na poziomie molekularnym </w:t>
            </w:r>
          </w:p>
          <w:p w14:paraId="636DF0C5" w14:textId="77777777" w:rsidR="008A6530" w:rsidRPr="004D1884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D1884">
              <w:rPr>
                <w:rFonts w:ascii="Times New Roman" w:hAnsi="Times New Roman"/>
                <w:strike/>
                <w:sz w:val="20"/>
                <w:szCs w:val="20"/>
              </w:rPr>
              <w:t>– przygotowuje prezentację multimedialną na temat życia Karola Darwina</w:t>
            </w:r>
          </w:p>
          <w:p w14:paraId="0BBAA1FE" w14:textId="77777777" w:rsidR="008A6530" w:rsidRPr="004D1884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D1884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– korzysta z dodatkowych źródeł wiedzy </w:t>
            </w:r>
          </w:p>
        </w:tc>
      </w:tr>
      <w:tr w:rsidR="008A6530" w:rsidRPr="00A26F96" w14:paraId="64E06F00" w14:textId="77777777" w:rsidTr="00A26F96">
        <w:tc>
          <w:tcPr>
            <w:tcW w:w="2244" w:type="dxa"/>
          </w:tcPr>
          <w:p w14:paraId="21FD826B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 Dowody ewolucji </w:t>
            </w:r>
          </w:p>
        </w:tc>
        <w:tc>
          <w:tcPr>
            <w:tcW w:w="2287" w:type="dxa"/>
          </w:tcPr>
          <w:p w14:paraId="1580FAEC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wie, że skamieniałości są dowodami na zachodzenie ewolucji </w:t>
            </w:r>
          </w:p>
          <w:p w14:paraId="1026DE1E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rozumie, że niektóre narządy zwierząt pełnią taką samą funkcję, ale mają inną budową (skrzydła ptaków, owadów) i są adaptacją do warunków życia </w:t>
            </w:r>
          </w:p>
          <w:p w14:paraId="3E23E915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rozumie, że zmiany ewolucyjne zachodzą także na poziomie genetycznym </w:t>
            </w:r>
          </w:p>
        </w:tc>
        <w:tc>
          <w:tcPr>
            <w:tcW w:w="2427" w:type="dxa"/>
            <w:gridSpan w:val="2"/>
          </w:tcPr>
          <w:p w14:paraId="02B1AFB6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podaje przykłady skamieniałości</w:t>
            </w:r>
          </w:p>
          <w:p w14:paraId="75AE8DDD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rozróżnia narządy homologiczne i analogiczne </w:t>
            </w:r>
          </w:p>
          <w:p w14:paraId="448552B2" w14:textId="3607C015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wymienia biochemię</w:t>
            </w:r>
            <w:r w:rsidR="00A454B7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 genetykę jako dziedziny dostarczające dowodów na zachodzenie ewolucji </w:t>
            </w:r>
          </w:p>
          <w:p w14:paraId="49C2475D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3D388650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wyjaśnia istnienie skamieniałości w kontekście ewolucji </w:t>
            </w:r>
          </w:p>
          <w:p w14:paraId="3C858880" w14:textId="6260BB58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podaje przykłady narządów homologicznych i analogicznych </w:t>
            </w:r>
            <w:r w:rsidR="00256806">
              <w:rPr>
                <w:rFonts w:ascii="Times New Roman" w:hAnsi="Times New Roman"/>
                <w:sz w:val="20"/>
                <w:szCs w:val="20"/>
              </w:rPr>
              <w:t>oraz</w:t>
            </w:r>
            <w:r w:rsidR="00256806" w:rsidRPr="00A26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wskazuje na ich związek ze środowiskiem życia organizmów </w:t>
            </w:r>
          </w:p>
          <w:p w14:paraId="69D25D61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podaje przykłady molekularnych dowodów na zachodzenie ewolucji </w:t>
            </w:r>
          </w:p>
        </w:tc>
        <w:tc>
          <w:tcPr>
            <w:tcW w:w="2358" w:type="dxa"/>
          </w:tcPr>
          <w:p w14:paraId="46554BFF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wie, w jaki sposób powstają skamieniałości </w:t>
            </w:r>
          </w:p>
          <w:p w14:paraId="515155D8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rozróżnia na przykładach homologię i analogię narządów oraz tłumaczy mechanizm ich powstawania </w:t>
            </w:r>
          </w:p>
          <w:p w14:paraId="38572200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interpretuje zmiany na poziomie genetycznym i biochemicznym w kontekście pokrewieństwa gatunków </w:t>
            </w:r>
          </w:p>
        </w:tc>
        <w:tc>
          <w:tcPr>
            <w:tcW w:w="2471" w:type="dxa"/>
          </w:tcPr>
          <w:p w14:paraId="01C02E60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wie, w jaki sposób można wykorzystać wiedzę na temat żywych skamieniałości w badaniu ewolucji </w:t>
            </w:r>
          </w:p>
          <w:p w14:paraId="44BFBA38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korzysta z dodatkowych źródeł wiedzy, podaje mniej znane przykłady homologii i analogii narządów </w:t>
            </w:r>
          </w:p>
          <w:p w14:paraId="0A57C9AC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6530" w:rsidRPr="00A26F96" w14:paraId="49DA50DB" w14:textId="77777777" w:rsidTr="00A26F96">
        <w:tc>
          <w:tcPr>
            <w:tcW w:w="2244" w:type="dxa"/>
          </w:tcPr>
          <w:p w14:paraId="110F3097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3. Mechanizmy ewolucji </w:t>
            </w:r>
          </w:p>
        </w:tc>
        <w:tc>
          <w:tcPr>
            <w:tcW w:w="2287" w:type="dxa"/>
          </w:tcPr>
          <w:p w14:paraId="0EC7BF50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wie, że ewolucji podlega populacja</w:t>
            </w:r>
          </w:p>
          <w:p w14:paraId="20032B38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rozumie, że najlepiej przystosowane organizmy mają największe szanse na przeżycie i wydanie potomstwa </w:t>
            </w:r>
          </w:p>
          <w:p w14:paraId="349DBDF0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rozumie istotę powstawania nowych gatunków </w:t>
            </w:r>
          </w:p>
          <w:p w14:paraId="228C7BAD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wie, że niektóre gatunki wymarły</w:t>
            </w:r>
          </w:p>
        </w:tc>
        <w:tc>
          <w:tcPr>
            <w:tcW w:w="2427" w:type="dxa"/>
            <w:gridSpan w:val="2"/>
          </w:tcPr>
          <w:p w14:paraId="02716D60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zna pojęcia 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</w:rPr>
              <w:t>pula genowa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</w:rPr>
              <w:t>częstość alleli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7DA0F7" w14:textId="5CCBA25F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zna pojęci</w:t>
            </w:r>
            <w:r w:rsidR="00C502F8">
              <w:rPr>
                <w:rFonts w:ascii="Times New Roman" w:hAnsi="Times New Roman"/>
                <w:sz w:val="20"/>
                <w:szCs w:val="20"/>
              </w:rPr>
              <w:t>a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</w:rPr>
              <w:t>dob</w:t>
            </w:r>
            <w:r w:rsidR="00C502F8" w:rsidRPr="001066F6">
              <w:rPr>
                <w:rFonts w:ascii="Times New Roman" w:hAnsi="Times New Roman"/>
                <w:i/>
                <w:iCs/>
                <w:sz w:val="20"/>
                <w:szCs w:val="20"/>
              </w:rPr>
              <w:t>ór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naturaln</w:t>
            </w:r>
            <w:r w:rsidR="00C502F8" w:rsidRPr="001066F6">
              <w:rPr>
                <w:rFonts w:ascii="Times New Roman" w:hAnsi="Times New Roman"/>
                <w:i/>
                <w:iCs/>
                <w:sz w:val="20"/>
                <w:szCs w:val="20"/>
              </w:rPr>
              <w:t>y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</w:rPr>
              <w:t>walk</w:t>
            </w:r>
            <w:r w:rsidR="00C502F8" w:rsidRPr="001066F6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 byt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94FA33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rozumie, że warunki środowiska wpływają na wykształcenie określonych adaptacji </w:t>
            </w:r>
          </w:p>
          <w:p w14:paraId="584F5888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wie, w jakich warunkach może powstać oporność na antybiotyki </w:t>
            </w:r>
          </w:p>
          <w:p w14:paraId="770449B9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wie, że bariery rozrodcze uniemożliwiają krzyżowanie się gatunków</w:t>
            </w:r>
          </w:p>
          <w:p w14:paraId="7A8D22C2" w14:textId="0B210E40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wie, </w:t>
            </w:r>
            <w:r w:rsidR="003C2709" w:rsidRPr="00A26F96">
              <w:rPr>
                <w:rFonts w:ascii="Times New Roman" w:hAnsi="Times New Roman"/>
                <w:sz w:val="20"/>
                <w:szCs w:val="20"/>
              </w:rPr>
              <w:t>że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 w określonych warunkach może dojść do powstania nowych gatunków </w:t>
            </w:r>
          </w:p>
          <w:p w14:paraId="137B63B1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lastRenderedPageBreak/>
              <w:t>– rozumie przyczyny wymierania niektórych gatunków</w:t>
            </w:r>
          </w:p>
        </w:tc>
        <w:tc>
          <w:tcPr>
            <w:tcW w:w="2357" w:type="dxa"/>
          </w:tcPr>
          <w:p w14:paraId="7FAC3079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definiuje pojęcia: 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</w:rPr>
              <w:t>pula genowa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</w:rPr>
              <w:t>częstość alleli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</w:rPr>
              <w:t>częstość genotypów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</w:rPr>
              <w:t>częstość fenotypów</w:t>
            </w:r>
          </w:p>
          <w:p w14:paraId="0BCC947C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wymienia czynniki ewolucji </w:t>
            </w:r>
          </w:p>
          <w:p w14:paraId="42691CB5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definiuje pojęcia: 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</w:rPr>
              <w:t>dobór naturalny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</w:rPr>
              <w:t>walka o byt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1884">
              <w:rPr>
                <w:rFonts w:ascii="Times New Roman" w:hAnsi="Times New Roman"/>
                <w:i/>
                <w:iCs/>
                <w:strike/>
                <w:sz w:val="20"/>
                <w:szCs w:val="20"/>
              </w:rPr>
              <w:t>dryf genetyczny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7F266B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zna rodzaje doboru naturalnego </w:t>
            </w:r>
          </w:p>
          <w:p w14:paraId="09F1A879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omawia rolę doboru naturalnego w powstawaniu adaptacji </w:t>
            </w:r>
          </w:p>
          <w:p w14:paraId="16D8D605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definiuje 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</w:rPr>
              <w:t>melanizm przemysłowy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9729CD" w14:textId="77777777" w:rsidR="008A6530" w:rsidRPr="00A26F96" w:rsidRDefault="008A6530" w:rsidP="008A6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zna związek pomiędzy występowaniem zarodźca </w:t>
            </w:r>
            <w:r w:rsidRPr="00A26F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malarii i niedokrwistości sierpowatej </w:t>
            </w:r>
          </w:p>
          <w:p w14:paraId="1D2B68DA" w14:textId="37246CB7" w:rsidR="008A6530" w:rsidRPr="00A26F96" w:rsidRDefault="008A6530" w:rsidP="008A6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wie</w:t>
            </w:r>
            <w:r w:rsidR="00C502F8">
              <w:rPr>
                <w:rFonts w:ascii="Times New Roman" w:hAnsi="Times New Roman"/>
                <w:sz w:val="20"/>
                <w:szCs w:val="20"/>
              </w:rPr>
              <w:t>,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 czym jest izolacja rozrodcza i podaje </w:t>
            </w:r>
            <w:r w:rsidR="00C502F8">
              <w:rPr>
                <w:rFonts w:ascii="Times New Roman" w:hAnsi="Times New Roman"/>
                <w:sz w:val="20"/>
                <w:szCs w:val="20"/>
              </w:rPr>
              <w:t xml:space="preserve">jej 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przykłady </w:t>
            </w:r>
          </w:p>
          <w:p w14:paraId="256242B2" w14:textId="77777777" w:rsidR="008A6530" w:rsidRPr="00A26F96" w:rsidRDefault="008A6530" w:rsidP="008A6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wie, w jaki sposób dochodzi do powstawania nowych gatunków </w:t>
            </w:r>
          </w:p>
        </w:tc>
        <w:tc>
          <w:tcPr>
            <w:tcW w:w="2358" w:type="dxa"/>
          </w:tcPr>
          <w:p w14:paraId="45A575CA" w14:textId="0B6B6DF1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lastRenderedPageBreak/>
              <w:t>– tłumaczy</w:t>
            </w:r>
            <w:r w:rsidR="00C502F8">
              <w:rPr>
                <w:rFonts w:ascii="Times New Roman" w:hAnsi="Times New Roman"/>
                <w:sz w:val="20"/>
                <w:szCs w:val="20"/>
              </w:rPr>
              <w:t>,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 czym jest pula genowa na przykładzie konkretnej populacji </w:t>
            </w:r>
          </w:p>
          <w:p w14:paraId="77A49907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tłumaczy znaczenie krzyżowania losowego, mutacji, </w:t>
            </w:r>
            <w:r w:rsidRPr="00E473CC">
              <w:rPr>
                <w:rFonts w:ascii="Times New Roman" w:hAnsi="Times New Roman"/>
                <w:strike/>
                <w:sz w:val="20"/>
                <w:szCs w:val="20"/>
              </w:rPr>
              <w:t>dryfu genetycznego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, walki o byt, migracji i doboru naturalnego w zachodzeniu procesu ewolucji </w:t>
            </w:r>
          </w:p>
          <w:p w14:paraId="008F88CC" w14:textId="0E2C6AC5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tłumaczy mechanizm powstawania oporności na antybiotyki</w:t>
            </w:r>
            <w:r w:rsidR="00C502F8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 pestycydy oraz adaptacji ochronnych</w:t>
            </w:r>
          </w:p>
          <w:p w14:paraId="1D7FB947" w14:textId="77777777" w:rsidR="008A6530" w:rsidRPr="00A26F96" w:rsidRDefault="008A6530" w:rsidP="008A6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wyjaśnia rolę doboru naturalnego na częstość występowania alleli </w:t>
            </w:r>
            <w:r w:rsidRPr="00A26F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warunkujących choroby genetyczne </w:t>
            </w:r>
          </w:p>
          <w:p w14:paraId="47F390FD" w14:textId="5908BFE9" w:rsidR="008A6530" w:rsidRPr="00A26F96" w:rsidRDefault="008A6530" w:rsidP="008A6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definiuje </w:t>
            </w:r>
            <w:r w:rsidR="00C502F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pojęcie 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specjacj</w:t>
            </w:r>
            <w:r w:rsidR="00C502F8" w:rsidRPr="001066F6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a</w:t>
            </w:r>
          </w:p>
          <w:p w14:paraId="660E2817" w14:textId="77777777" w:rsidR="008A6530" w:rsidRPr="00A26F96" w:rsidRDefault="008A6530" w:rsidP="008A6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objaśnia mechanizm powstawania nowych gatunków </w:t>
            </w:r>
          </w:p>
          <w:p w14:paraId="4824EB59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tłumaczy, w jakich warunkach może dojść do wymierania gatunków </w:t>
            </w:r>
          </w:p>
        </w:tc>
        <w:tc>
          <w:tcPr>
            <w:tcW w:w="2471" w:type="dxa"/>
          </w:tcPr>
          <w:p w14:paraId="4B658BE0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lastRenderedPageBreak/>
              <w:t>– interpretuje na konkretnych przykładach znaczenie zmienności genetycznej i mutacji w kontekście mechanizmów ewolucji</w:t>
            </w:r>
          </w:p>
          <w:p w14:paraId="11B3E25A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wyjaśnia sposób dziedziczenia niedokrwistości sierpowatej i rolę doboru naturalnego w częstości alleli warunkujących tę chorobę </w:t>
            </w:r>
          </w:p>
          <w:p w14:paraId="3CFF3F3B" w14:textId="629969D2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przygotowuje prezentację multimedialną na temat antybiotyko</w:t>
            </w:r>
            <w:r w:rsidR="002B4F72">
              <w:rPr>
                <w:rFonts w:ascii="Times New Roman" w:hAnsi="Times New Roman"/>
                <w:sz w:val="20"/>
                <w:szCs w:val="20"/>
              </w:rPr>
              <w:t>od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porności </w:t>
            </w:r>
          </w:p>
          <w:p w14:paraId="27299E8A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korzysta z dodatkowych źródeł wiedzy </w:t>
            </w:r>
          </w:p>
          <w:p w14:paraId="02B3E163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przygotowuje referat na temat „wielkich wymierań”</w:t>
            </w:r>
          </w:p>
        </w:tc>
      </w:tr>
      <w:tr w:rsidR="008A6530" w:rsidRPr="00A26F96" w14:paraId="72BE2363" w14:textId="77777777" w:rsidTr="00A26F96">
        <w:tc>
          <w:tcPr>
            <w:tcW w:w="2244" w:type="dxa"/>
          </w:tcPr>
          <w:p w14:paraId="575CBCBF" w14:textId="77777777" w:rsidR="008A6530" w:rsidRPr="003D19D3" w:rsidRDefault="008A6530" w:rsidP="008A6530">
            <w:pPr>
              <w:spacing w:line="240" w:lineRule="auto"/>
              <w:rPr>
                <w:rFonts w:ascii="Times New Roman" w:hAnsi="Times New Roman"/>
                <w:strike/>
                <w:spacing w:val="2"/>
                <w:sz w:val="20"/>
                <w:szCs w:val="20"/>
              </w:rPr>
            </w:pPr>
            <w:r w:rsidRPr="003D19D3">
              <w:rPr>
                <w:rFonts w:ascii="Times New Roman" w:hAnsi="Times New Roman"/>
                <w:strike/>
                <w:spacing w:val="-1"/>
                <w:sz w:val="20"/>
                <w:szCs w:val="20"/>
              </w:rPr>
              <w:t xml:space="preserve">4. Powstanie i dzieje życia na Ziemi </w:t>
            </w:r>
          </w:p>
        </w:tc>
        <w:tc>
          <w:tcPr>
            <w:tcW w:w="2287" w:type="dxa"/>
          </w:tcPr>
          <w:p w14:paraId="1BC1DE67" w14:textId="77777777" w:rsidR="008A6530" w:rsidRPr="003D19D3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D19D3">
              <w:rPr>
                <w:rFonts w:ascii="Times New Roman" w:hAnsi="Times New Roman"/>
                <w:strike/>
                <w:sz w:val="20"/>
                <w:szCs w:val="20"/>
              </w:rPr>
              <w:t xml:space="preserve">– wie, że życie na Ziemi powstawało stopniowo </w:t>
            </w:r>
          </w:p>
          <w:p w14:paraId="777DE849" w14:textId="0DEBA14B" w:rsidR="008A6530" w:rsidRPr="003D19D3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D19D3">
              <w:rPr>
                <w:rFonts w:ascii="Times New Roman" w:hAnsi="Times New Roman"/>
                <w:strike/>
                <w:sz w:val="20"/>
                <w:szCs w:val="20"/>
              </w:rPr>
              <w:t>– wie, że dzieje Ziemi podzielono na etapy, w których miały miejsce określone wydarzenia (np. dominacja</w:t>
            </w:r>
            <w:r w:rsidR="002B4F72" w:rsidRPr="003D19D3">
              <w:rPr>
                <w:rFonts w:ascii="Times New Roman" w:hAnsi="Times New Roman"/>
                <w:strike/>
                <w:sz w:val="20"/>
                <w:szCs w:val="20"/>
              </w:rPr>
              <w:t>,</w:t>
            </w:r>
            <w:r w:rsidRPr="003D19D3">
              <w:rPr>
                <w:rFonts w:ascii="Times New Roman" w:hAnsi="Times New Roman"/>
                <w:strike/>
                <w:sz w:val="20"/>
                <w:szCs w:val="20"/>
              </w:rPr>
              <w:t xml:space="preserve"> a potem wymieranie dinozaurów) </w:t>
            </w:r>
          </w:p>
        </w:tc>
        <w:tc>
          <w:tcPr>
            <w:tcW w:w="2427" w:type="dxa"/>
            <w:gridSpan w:val="2"/>
          </w:tcPr>
          <w:p w14:paraId="344534AD" w14:textId="77777777" w:rsidR="008A6530" w:rsidRPr="003D19D3" w:rsidRDefault="008A6530" w:rsidP="008A6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D19D3">
              <w:rPr>
                <w:rFonts w:ascii="Times New Roman" w:hAnsi="Times New Roman"/>
                <w:strike/>
                <w:sz w:val="20"/>
                <w:szCs w:val="20"/>
              </w:rPr>
              <w:t xml:space="preserve">– zna szacunkowy wiek Ziemi </w:t>
            </w:r>
          </w:p>
          <w:p w14:paraId="5E02A9F0" w14:textId="77777777" w:rsidR="008A6530" w:rsidRPr="003D19D3" w:rsidRDefault="008A6530" w:rsidP="008A6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D19D3">
              <w:rPr>
                <w:rFonts w:ascii="Times New Roman" w:hAnsi="Times New Roman"/>
                <w:strike/>
                <w:sz w:val="20"/>
                <w:szCs w:val="20"/>
              </w:rPr>
              <w:t xml:space="preserve">– wymienia przykłady pierwotnych form życia </w:t>
            </w:r>
          </w:p>
          <w:p w14:paraId="273E34E8" w14:textId="3FB73E43" w:rsidR="008A6530" w:rsidRPr="003D19D3" w:rsidRDefault="008A6530" w:rsidP="008A6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D19D3">
              <w:rPr>
                <w:rFonts w:ascii="Times New Roman" w:hAnsi="Times New Roman"/>
                <w:strike/>
                <w:sz w:val="20"/>
                <w:szCs w:val="20"/>
              </w:rPr>
              <w:t>– podaje przykłady er</w:t>
            </w:r>
            <w:r w:rsidR="002B4F72" w:rsidRPr="003D19D3">
              <w:rPr>
                <w:rFonts w:ascii="Times New Roman" w:hAnsi="Times New Roman"/>
                <w:strike/>
                <w:sz w:val="20"/>
                <w:szCs w:val="20"/>
              </w:rPr>
              <w:t xml:space="preserve"> i</w:t>
            </w:r>
            <w:r w:rsidRPr="003D19D3">
              <w:rPr>
                <w:rFonts w:ascii="Times New Roman" w:hAnsi="Times New Roman"/>
                <w:strike/>
                <w:sz w:val="20"/>
                <w:szCs w:val="20"/>
              </w:rPr>
              <w:t xml:space="preserve"> epok w historii Ziemi </w:t>
            </w:r>
          </w:p>
          <w:p w14:paraId="18805E28" w14:textId="77777777" w:rsidR="008A6530" w:rsidRPr="003D19D3" w:rsidRDefault="008A6530" w:rsidP="008A6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D19D3">
              <w:rPr>
                <w:rFonts w:ascii="Times New Roman" w:hAnsi="Times New Roman"/>
                <w:strike/>
                <w:sz w:val="20"/>
                <w:szCs w:val="20"/>
              </w:rPr>
              <w:t xml:space="preserve">– podaje przykłady ważnych wydarzeń w dziejach Ziemi </w:t>
            </w:r>
          </w:p>
        </w:tc>
        <w:tc>
          <w:tcPr>
            <w:tcW w:w="2357" w:type="dxa"/>
          </w:tcPr>
          <w:p w14:paraId="0FA8EF03" w14:textId="77777777" w:rsidR="008A6530" w:rsidRPr="003D19D3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D19D3">
              <w:rPr>
                <w:rFonts w:ascii="Times New Roman" w:hAnsi="Times New Roman"/>
                <w:strike/>
                <w:sz w:val="20"/>
                <w:szCs w:val="20"/>
              </w:rPr>
              <w:t xml:space="preserve">– porównuje skład pierwotnej i obecnej atmosfery </w:t>
            </w:r>
          </w:p>
          <w:p w14:paraId="5EE60EB2" w14:textId="27FB932F" w:rsidR="008A6530" w:rsidRPr="003D19D3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D19D3">
              <w:rPr>
                <w:rFonts w:ascii="Times New Roman" w:hAnsi="Times New Roman"/>
                <w:strike/>
                <w:sz w:val="20"/>
                <w:szCs w:val="20"/>
              </w:rPr>
              <w:t>– wie</w:t>
            </w:r>
            <w:r w:rsidR="002B4F72" w:rsidRPr="003D19D3">
              <w:rPr>
                <w:rFonts w:ascii="Times New Roman" w:hAnsi="Times New Roman"/>
                <w:strike/>
                <w:sz w:val="20"/>
                <w:szCs w:val="20"/>
              </w:rPr>
              <w:t>,</w:t>
            </w:r>
            <w:r w:rsidRPr="003D19D3">
              <w:rPr>
                <w:rFonts w:ascii="Times New Roman" w:hAnsi="Times New Roman"/>
                <w:strike/>
                <w:sz w:val="20"/>
                <w:szCs w:val="20"/>
              </w:rPr>
              <w:t xml:space="preserve"> na czym polegał eksperyment Millera i Ureya </w:t>
            </w:r>
          </w:p>
          <w:p w14:paraId="3ACE9CE1" w14:textId="77777777" w:rsidR="008A6530" w:rsidRPr="003D19D3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D19D3">
              <w:rPr>
                <w:rFonts w:ascii="Times New Roman" w:hAnsi="Times New Roman"/>
                <w:strike/>
                <w:sz w:val="20"/>
                <w:szCs w:val="20"/>
              </w:rPr>
              <w:t xml:space="preserve">– wymienia etapy tworzenia się życia na Ziemi </w:t>
            </w:r>
          </w:p>
          <w:p w14:paraId="236531E4" w14:textId="77777777" w:rsidR="008A6530" w:rsidRPr="003D19D3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D19D3">
              <w:rPr>
                <w:rFonts w:ascii="Times New Roman" w:hAnsi="Times New Roman"/>
                <w:strike/>
                <w:sz w:val="20"/>
                <w:szCs w:val="20"/>
              </w:rPr>
              <w:t xml:space="preserve">– zna eony i ery w historii dziejów Ziemi </w:t>
            </w:r>
          </w:p>
        </w:tc>
        <w:tc>
          <w:tcPr>
            <w:tcW w:w="2358" w:type="dxa"/>
          </w:tcPr>
          <w:p w14:paraId="7C37BC9C" w14:textId="73DC6A67" w:rsidR="008A6530" w:rsidRPr="003D19D3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D19D3">
              <w:rPr>
                <w:rFonts w:ascii="Times New Roman" w:hAnsi="Times New Roman"/>
                <w:strike/>
                <w:sz w:val="20"/>
                <w:szCs w:val="20"/>
              </w:rPr>
              <w:t>– interpretuje założenia i wyniki eksperymentu Millera i Ur</w:t>
            </w:r>
            <w:r w:rsidR="002B4F72" w:rsidRPr="003D19D3">
              <w:rPr>
                <w:rFonts w:ascii="Times New Roman" w:hAnsi="Times New Roman"/>
                <w:strike/>
                <w:sz w:val="20"/>
                <w:szCs w:val="20"/>
              </w:rPr>
              <w:t>e</w:t>
            </w:r>
            <w:r w:rsidRPr="003D19D3">
              <w:rPr>
                <w:rFonts w:ascii="Times New Roman" w:hAnsi="Times New Roman"/>
                <w:strike/>
                <w:sz w:val="20"/>
                <w:szCs w:val="20"/>
              </w:rPr>
              <w:t xml:space="preserve">ya </w:t>
            </w:r>
          </w:p>
          <w:p w14:paraId="014BA323" w14:textId="77777777" w:rsidR="008A6530" w:rsidRPr="003D19D3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D19D3">
              <w:rPr>
                <w:rFonts w:ascii="Times New Roman" w:hAnsi="Times New Roman"/>
                <w:strike/>
                <w:sz w:val="20"/>
                <w:szCs w:val="20"/>
              </w:rPr>
              <w:t xml:space="preserve">– wyjaśnia i podaje chronologię etapów powstawania życia na Ziemi </w:t>
            </w:r>
          </w:p>
          <w:p w14:paraId="4DBE2FEF" w14:textId="77777777" w:rsidR="008A6530" w:rsidRPr="003D19D3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D19D3">
              <w:rPr>
                <w:rFonts w:ascii="Times New Roman" w:hAnsi="Times New Roman"/>
                <w:strike/>
                <w:sz w:val="20"/>
                <w:szCs w:val="20"/>
              </w:rPr>
              <w:t xml:space="preserve">– tłumaczy teorię endosymbiozy </w:t>
            </w:r>
          </w:p>
          <w:p w14:paraId="1441C2D6" w14:textId="77777777" w:rsidR="008A6530" w:rsidRPr="003D19D3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D19D3">
              <w:rPr>
                <w:rFonts w:ascii="Times New Roman" w:hAnsi="Times New Roman"/>
                <w:strike/>
                <w:sz w:val="20"/>
                <w:szCs w:val="20"/>
              </w:rPr>
              <w:t xml:space="preserve">– wyjaśnia, w jaki sposób powstają skały osadowe </w:t>
            </w:r>
          </w:p>
          <w:p w14:paraId="39DC56F9" w14:textId="77777777" w:rsidR="008A6530" w:rsidRPr="003D19D3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D19D3">
              <w:rPr>
                <w:rFonts w:ascii="Times New Roman" w:hAnsi="Times New Roman"/>
                <w:strike/>
                <w:sz w:val="20"/>
                <w:szCs w:val="20"/>
              </w:rPr>
              <w:t>– wymienia chronologicznie etapy życia w dziejach Ziemi</w:t>
            </w:r>
          </w:p>
          <w:p w14:paraId="55015005" w14:textId="77777777" w:rsidR="008A6530" w:rsidRPr="003D19D3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D19D3">
              <w:rPr>
                <w:rFonts w:ascii="Times New Roman" w:hAnsi="Times New Roman"/>
                <w:strike/>
                <w:sz w:val="20"/>
                <w:szCs w:val="20"/>
              </w:rPr>
              <w:t xml:space="preserve">– przyporządkowuje określone wydarzenia do ery w dziejach Ziemi </w:t>
            </w:r>
          </w:p>
        </w:tc>
        <w:tc>
          <w:tcPr>
            <w:tcW w:w="2471" w:type="dxa"/>
          </w:tcPr>
          <w:p w14:paraId="2E67A72F" w14:textId="77777777" w:rsidR="008A6530" w:rsidRPr="003D19D3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D19D3">
              <w:rPr>
                <w:rFonts w:ascii="Times New Roman" w:hAnsi="Times New Roman"/>
                <w:strike/>
                <w:sz w:val="20"/>
                <w:szCs w:val="20"/>
              </w:rPr>
              <w:t xml:space="preserve">– korzysta z dodatkowych źródeł wiedzy i podaje przykłady współczesnej endosymbiozy </w:t>
            </w:r>
          </w:p>
          <w:p w14:paraId="598587F8" w14:textId="77777777" w:rsidR="008A6530" w:rsidRPr="003D19D3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D19D3">
              <w:rPr>
                <w:rFonts w:ascii="Times New Roman" w:hAnsi="Times New Roman"/>
                <w:strike/>
                <w:sz w:val="20"/>
                <w:szCs w:val="20"/>
              </w:rPr>
              <w:t xml:space="preserve">– umie określić skalę czasową konkretnych wydarzeń w dziejach Ziemi </w:t>
            </w:r>
          </w:p>
        </w:tc>
      </w:tr>
      <w:tr w:rsidR="008A6530" w:rsidRPr="00A26F96" w14:paraId="561484B7" w14:textId="77777777" w:rsidTr="00A26F96">
        <w:tc>
          <w:tcPr>
            <w:tcW w:w="2244" w:type="dxa"/>
          </w:tcPr>
          <w:p w14:paraId="03607532" w14:textId="77777777" w:rsidR="008A6530" w:rsidRPr="00A26F96" w:rsidRDefault="008A6530" w:rsidP="008A65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5.Antropogeneza </w:t>
            </w:r>
          </w:p>
        </w:tc>
        <w:tc>
          <w:tcPr>
            <w:tcW w:w="2287" w:type="dxa"/>
          </w:tcPr>
          <w:p w14:paraId="267CA5C1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wie, że człowiek należy do naczelnych </w:t>
            </w:r>
          </w:p>
          <w:p w14:paraId="16EFA57F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wskazuje na schemacie cechy wspólne człowieka i szympansa </w:t>
            </w:r>
          </w:p>
          <w:p w14:paraId="02ACBE73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zna przykłady przodków człowieka </w:t>
            </w:r>
          </w:p>
          <w:p w14:paraId="3812F5EE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  <w:gridSpan w:val="2"/>
          </w:tcPr>
          <w:p w14:paraId="4A716F20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wymienia przedstawicieli naczelnych </w:t>
            </w:r>
          </w:p>
          <w:p w14:paraId="7CC0E9ED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podaje przykłady cech wspólnych człowieka i małp człekokształtnych </w:t>
            </w:r>
          </w:p>
          <w:p w14:paraId="0FDB17FF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podaje przykłady cech odróżniających człowieka od małp człekokształtnych</w:t>
            </w:r>
          </w:p>
          <w:p w14:paraId="63343E84" w14:textId="7CDFFB39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wie</w:t>
            </w:r>
            <w:r w:rsidR="002B4F72">
              <w:rPr>
                <w:rFonts w:ascii="Times New Roman" w:hAnsi="Times New Roman"/>
                <w:sz w:val="20"/>
                <w:szCs w:val="20"/>
              </w:rPr>
              <w:t>,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 czym były hominidy</w:t>
            </w:r>
          </w:p>
          <w:p w14:paraId="664F4696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wymienia przykłady przodków człowieka </w:t>
            </w:r>
          </w:p>
        </w:tc>
        <w:tc>
          <w:tcPr>
            <w:tcW w:w="2357" w:type="dxa"/>
          </w:tcPr>
          <w:p w14:paraId="0A53D345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omawia systematykę naczelnych </w:t>
            </w:r>
          </w:p>
          <w:p w14:paraId="4CDCAB53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wymienia cechy wspólne naczelnych </w:t>
            </w:r>
          </w:p>
          <w:p w14:paraId="48A55DE7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wskazuje podobieństwa i różnice pomiędzy człowiekiem i małpami człekokształtnymi </w:t>
            </w:r>
          </w:p>
          <w:p w14:paraId="0B103D17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podaje przykłady hominidów </w:t>
            </w:r>
          </w:p>
          <w:p w14:paraId="09044A7D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podaje przykłady hominidów z rodzaju 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</w:rPr>
              <w:t>Homo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AA5A8E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wymienia przodków człowieka </w:t>
            </w:r>
          </w:p>
          <w:p w14:paraId="1660B575" w14:textId="77777777" w:rsidR="008A6530" w:rsidRPr="00A26F96" w:rsidRDefault="008A6530" w:rsidP="008A6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wie, że współczesny człowiek wywodzi się z Afryki </w:t>
            </w:r>
          </w:p>
        </w:tc>
        <w:tc>
          <w:tcPr>
            <w:tcW w:w="2358" w:type="dxa"/>
          </w:tcPr>
          <w:p w14:paraId="171E0201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omawia na schemacie pokrewieństwo ewolucyjne naczelnych </w:t>
            </w:r>
          </w:p>
          <w:p w14:paraId="753F9230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wskazuje na schemacie cechy anatomiczne wspólne i odróżniające człowieka i małpy człekokształtne </w:t>
            </w:r>
          </w:p>
          <w:p w14:paraId="22D833A0" w14:textId="77777777" w:rsidR="008A6530" w:rsidRPr="00FF60B0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F60B0">
              <w:rPr>
                <w:rFonts w:ascii="Times New Roman" w:hAnsi="Times New Roman"/>
                <w:strike/>
                <w:sz w:val="20"/>
                <w:szCs w:val="20"/>
              </w:rPr>
              <w:t xml:space="preserve">wymienia chronologicznie znane </w:t>
            </w:r>
            <w:r w:rsidRPr="00FF60B0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hominidy i omawia ich najważniejsze cechy </w:t>
            </w:r>
          </w:p>
          <w:p w14:paraId="5B414216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analizuje drzewo rodowe człowieka, wskazuje kolejnych przodków</w:t>
            </w:r>
          </w:p>
          <w:p w14:paraId="71913256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omawia zmiany społeczne i kulturowe gatunku </w:t>
            </w:r>
            <w:r w:rsidRPr="00A26F96">
              <w:rPr>
                <w:rFonts w:ascii="Times New Roman" w:hAnsi="Times New Roman"/>
                <w:i/>
                <w:sz w:val="20"/>
                <w:szCs w:val="20"/>
              </w:rPr>
              <w:t>Homo sapiens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71" w:type="dxa"/>
          </w:tcPr>
          <w:p w14:paraId="6A45001B" w14:textId="77777777" w:rsidR="008A6530" w:rsidRPr="00A26F96" w:rsidRDefault="008A6530" w:rsidP="008A65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przygotowuje prezentację multimedialną na aktualnego stanu wiedzy na temat pochodzenia człowieka i przedstawia ją na forum klasy </w:t>
            </w:r>
          </w:p>
          <w:p w14:paraId="7421F72E" w14:textId="77777777" w:rsidR="008A6530" w:rsidRPr="00A26F96" w:rsidRDefault="008A6530" w:rsidP="008A65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6530" w:rsidRPr="00A26F96" w14:paraId="29D3B74B" w14:textId="77777777" w:rsidTr="008A6530">
        <w:tc>
          <w:tcPr>
            <w:tcW w:w="14144" w:type="dxa"/>
            <w:gridSpan w:val="7"/>
          </w:tcPr>
          <w:p w14:paraId="6C34349F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26F96">
              <w:rPr>
                <w:rFonts w:ascii="Times New Roman" w:hAnsi="Times New Roman"/>
                <w:b/>
                <w:sz w:val="20"/>
                <w:szCs w:val="20"/>
              </w:rPr>
              <w:t>VI. EKOLOGIA</w:t>
            </w:r>
          </w:p>
        </w:tc>
      </w:tr>
      <w:tr w:rsidR="008A6530" w:rsidRPr="00A26F96" w14:paraId="5BAF319A" w14:textId="77777777" w:rsidTr="008A6530">
        <w:tc>
          <w:tcPr>
            <w:tcW w:w="2244" w:type="dxa"/>
          </w:tcPr>
          <w:p w14:paraId="3A2B71B7" w14:textId="69EAD7FE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1. Tolerancja ekologiczna organizmów</w:t>
            </w:r>
          </w:p>
        </w:tc>
        <w:tc>
          <w:tcPr>
            <w:tcW w:w="2357" w:type="dxa"/>
            <w:gridSpan w:val="2"/>
          </w:tcPr>
          <w:p w14:paraId="2FB65F89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wyjaśnia pojęcia: 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</w:rPr>
              <w:t>ekologia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</w:rPr>
              <w:t>środowisko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</w:rPr>
              <w:t>siedlisko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</w:rPr>
              <w:t>nisza ekologiczna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</w:rPr>
              <w:t>gatunki wskaźnikowe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</w:rPr>
              <w:t>tolerancja ekologiczna</w:t>
            </w:r>
          </w:p>
          <w:p w14:paraId="027BCD63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wymienia zakres badań ekologicznych </w:t>
            </w:r>
          </w:p>
          <w:p w14:paraId="6282EE6F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klasyfikuje czynniki środowiska na biotyczne </w:t>
            </w:r>
            <w:r w:rsidRPr="00A26F96">
              <w:rPr>
                <w:rFonts w:ascii="Times New Roman" w:hAnsi="Times New Roman"/>
                <w:sz w:val="20"/>
                <w:szCs w:val="20"/>
              </w:rPr>
              <w:br/>
              <w:t>i abiotyczne</w:t>
            </w:r>
          </w:p>
          <w:p w14:paraId="5401FD41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wymienia przykłady gatunków wskaźnikowych </w:t>
            </w:r>
          </w:p>
        </w:tc>
        <w:tc>
          <w:tcPr>
            <w:tcW w:w="2357" w:type="dxa"/>
          </w:tcPr>
          <w:p w14:paraId="6B5D8ACA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określa, czym się zajmują poziomy organizacji żywej materii w ekologii</w:t>
            </w:r>
          </w:p>
          <w:p w14:paraId="7EA261F6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wyjaśnia różnice między siedliskiem a niszą ekologiczną organizmu</w:t>
            </w:r>
          </w:p>
          <w:p w14:paraId="121A99ED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wyjaśnia znaczenie organizmów o wąskiej tolerancji ekologicznej w stosunku do czynnika środowiska </w:t>
            </w:r>
          </w:p>
        </w:tc>
        <w:tc>
          <w:tcPr>
            <w:tcW w:w="2357" w:type="dxa"/>
          </w:tcPr>
          <w:p w14:paraId="218FD232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podaje definicję pojęć: 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</w:rPr>
              <w:t>stenobionty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</w:rPr>
              <w:t>eurybionty</w:t>
            </w:r>
          </w:p>
          <w:p w14:paraId="257F8B60" w14:textId="716D1EBC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podaje przykłady stenobiontów i eurybiontów</w:t>
            </w:r>
          </w:p>
          <w:p w14:paraId="2912B918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potrafi na wykresach wskazać zakres tolerancji wybranych gatunków wobec określonego czynnika środowiska</w:t>
            </w:r>
          </w:p>
          <w:p w14:paraId="4E5391AE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wskazuje znaczenie porostów jako gatunków wskaźnikowych zanieczyszczenia powietrza atmosferycznego</w:t>
            </w:r>
          </w:p>
        </w:tc>
        <w:tc>
          <w:tcPr>
            <w:tcW w:w="2358" w:type="dxa"/>
          </w:tcPr>
          <w:p w14:paraId="77089062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tłumaczy na wykresach odmienny zakres tolerancji gatunku w odniesieniu do dwóch różnych czynników środowiska</w:t>
            </w:r>
          </w:p>
          <w:p w14:paraId="1E97E714" w14:textId="4F654B84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tłumaczy</w:t>
            </w:r>
            <w:r w:rsidR="002B4F72">
              <w:rPr>
                <w:rFonts w:ascii="Times New Roman" w:hAnsi="Times New Roman"/>
                <w:sz w:val="20"/>
                <w:szCs w:val="20"/>
              </w:rPr>
              <w:t>,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 jak funkcjonuje organizm w skrajnych wartościach czynnika ograniczającego</w:t>
            </w:r>
          </w:p>
          <w:p w14:paraId="4488BE43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C31E11">
              <w:rPr>
                <w:rFonts w:ascii="Times New Roman" w:hAnsi="Times New Roman"/>
                <w:strike/>
                <w:sz w:val="20"/>
                <w:szCs w:val="20"/>
              </w:rPr>
              <w:t>planuje doświadczenie mające na celu zbadanie zakresu tolerancji wybranego gatunku rośliny na działanie określonego czynnika środowiska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71" w:type="dxa"/>
          </w:tcPr>
          <w:p w14:paraId="4CF7DB91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przedstawia przykłady gatunków wskaźnikowych stosowanych w diagnozowaniu wody i gleby</w:t>
            </w:r>
          </w:p>
        </w:tc>
      </w:tr>
      <w:tr w:rsidR="008A6530" w:rsidRPr="00A26F96" w14:paraId="4C5726B4" w14:textId="77777777" w:rsidTr="008A6530">
        <w:tc>
          <w:tcPr>
            <w:tcW w:w="2244" w:type="dxa"/>
          </w:tcPr>
          <w:p w14:paraId="6B0EB84F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2. Cechy populacji</w:t>
            </w:r>
          </w:p>
        </w:tc>
        <w:tc>
          <w:tcPr>
            <w:tcW w:w="2357" w:type="dxa"/>
            <w:gridSpan w:val="2"/>
          </w:tcPr>
          <w:p w14:paraId="2EC1A6F6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wyjaśnia pojęcie 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</w:rPr>
              <w:t>populacja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2EF35F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wymienia cechy charakteryzujące populację</w:t>
            </w:r>
          </w:p>
          <w:p w14:paraId="623B72B4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wymienia typy struktury przestrzennej populacji</w:t>
            </w:r>
          </w:p>
          <w:p w14:paraId="1DAC5283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wymienia typy populacji ze względu na strukturę płciową i wiekową</w:t>
            </w:r>
          </w:p>
        </w:tc>
        <w:tc>
          <w:tcPr>
            <w:tcW w:w="2357" w:type="dxa"/>
          </w:tcPr>
          <w:p w14:paraId="76E62D60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wyjaśnia pojęcia: 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</w:rPr>
              <w:t>terytorializm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</w:rPr>
              <w:t>struktura wiekowa populacji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</w:rPr>
              <w:t>struktura płciowa populacji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</w:rPr>
              <w:t>emigracja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</w:rPr>
              <w:t>imigracja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67A825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opisuje podstawowe typy rozmieszczenia populacji i podaje przykłady gatunków, </w:t>
            </w:r>
            <w:r w:rsidRPr="00A26F96">
              <w:rPr>
                <w:rFonts w:ascii="Times New Roman" w:hAnsi="Times New Roman"/>
                <w:sz w:val="20"/>
                <w:szCs w:val="20"/>
              </w:rPr>
              <w:lastRenderedPageBreak/>
              <w:t>które reprezentują każdy z nich</w:t>
            </w:r>
          </w:p>
          <w:p w14:paraId="5EAA7F69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opisuje cechy organizmów terytorialnych</w:t>
            </w:r>
          </w:p>
        </w:tc>
        <w:tc>
          <w:tcPr>
            <w:tcW w:w="2357" w:type="dxa"/>
          </w:tcPr>
          <w:p w14:paraId="4DE6D59B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lastRenderedPageBreak/>
              <w:t>– wyjaśnia piramidę obrazującą strukturę wiekową i strukturę płciową populacji</w:t>
            </w:r>
          </w:p>
          <w:p w14:paraId="2B9D7BD1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na schematach rozpoznaje typ piramidy wiekowej populacji </w:t>
            </w:r>
          </w:p>
          <w:p w14:paraId="53A3D8F7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przedstawia zalety i wady życia w grupie </w:t>
            </w:r>
          </w:p>
        </w:tc>
        <w:tc>
          <w:tcPr>
            <w:tcW w:w="2358" w:type="dxa"/>
          </w:tcPr>
          <w:p w14:paraId="4FC765FA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tłumaczy na wybranych przykładach wpływ czynników na liczebność populacji</w:t>
            </w:r>
          </w:p>
          <w:p w14:paraId="2FA01764" w14:textId="02410EFB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wyjaśnia zależność mi</w:t>
            </w:r>
            <w:r w:rsidR="002B4F72">
              <w:rPr>
                <w:rFonts w:ascii="Times New Roman" w:hAnsi="Times New Roman"/>
                <w:sz w:val="20"/>
                <w:szCs w:val="20"/>
              </w:rPr>
              <w:t>ę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dzy strukturą przestrzenną populacji a terytorializmem </w:t>
            </w:r>
          </w:p>
          <w:p w14:paraId="2BAE1C90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planuje obserwacje wybranej populacji</w:t>
            </w:r>
          </w:p>
        </w:tc>
        <w:tc>
          <w:tcPr>
            <w:tcW w:w="2471" w:type="dxa"/>
          </w:tcPr>
          <w:p w14:paraId="518A93DB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opisuje podstawowe modele wzrostu populacji oraz podaje przykłady gatunków, które je reprezentują</w:t>
            </w:r>
          </w:p>
        </w:tc>
      </w:tr>
      <w:tr w:rsidR="008A6530" w:rsidRPr="00A26F96" w14:paraId="45C205D8" w14:textId="77777777" w:rsidTr="008A6530">
        <w:tc>
          <w:tcPr>
            <w:tcW w:w="2244" w:type="dxa"/>
          </w:tcPr>
          <w:p w14:paraId="4674A1AE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3. Stosunki między populacjami</w:t>
            </w:r>
          </w:p>
        </w:tc>
        <w:tc>
          <w:tcPr>
            <w:tcW w:w="2357" w:type="dxa"/>
            <w:gridSpan w:val="2"/>
          </w:tcPr>
          <w:p w14:paraId="036B6555" w14:textId="5C63F592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przedstawia klasyfikacje oddziaływań na antagoni</w:t>
            </w:r>
            <w:r w:rsidR="002B4F72">
              <w:rPr>
                <w:rFonts w:ascii="Times New Roman" w:hAnsi="Times New Roman"/>
                <w:sz w:val="20"/>
                <w:szCs w:val="20"/>
              </w:rPr>
              <w:t>sty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>czne, nieantagonistyczn</w:t>
            </w:r>
            <w:r w:rsidR="002B4F72">
              <w:rPr>
                <w:rFonts w:ascii="Times New Roman" w:hAnsi="Times New Roman"/>
                <w:sz w:val="20"/>
                <w:szCs w:val="20"/>
              </w:rPr>
              <w:t>e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 i neutraln</w:t>
            </w:r>
            <w:r w:rsidR="002B4F72">
              <w:rPr>
                <w:rFonts w:ascii="Times New Roman" w:hAnsi="Times New Roman"/>
                <w:sz w:val="20"/>
                <w:szCs w:val="20"/>
              </w:rPr>
              <w:t>e</w:t>
            </w:r>
          </w:p>
          <w:p w14:paraId="4A1B2E8B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wymienia przykłady oddziaływań antagonistycznych</w:t>
            </w:r>
          </w:p>
          <w:p w14:paraId="0FD55AF9" w14:textId="01D0D728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wymienia skutki konkurencji wewnątrz</w:t>
            </w:r>
            <w:r w:rsidR="002B4F72">
              <w:rPr>
                <w:rFonts w:ascii="Times New Roman" w:hAnsi="Times New Roman"/>
                <w:sz w:val="20"/>
                <w:szCs w:val="20"/>
              </w:rPr>
              <w:t>-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 i międzygatunkowej</w:t>
            </w:r>
          </w:p>
          <w:p w14:paraId="070FB915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wymienia nieantagonistyczne interakcje międzygatunkowe</w:t>
            </w:r>
          </w:p>
          <w:p w14:paraId="013C1E12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7A5A37EE" w14:textId="43DAC956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opisuje oddziaływania międzygatunkowe: ofiara – drapieżnik, roślina – roślinożerca, żywiciel – pasożyt </w:t>
            </w:r>
          </w:p>
          <w:p w14:paraId="7220A9C8" w14:textId="0C19EB01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opisuje mechanizmy adaptacyjne: ofiar i drapieżników, roślin i roślinożerców, pasożytów i żywicieli</w:t>
            </w:r>
          </w:p>
          <w:p w14:paraId="2A768D7F" w14:textId="59593EAF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opisuje przykłady zachowań mutualistycznych i komensalistycznych</w:t>
            </w:r>
          </w:p>
        </w:tc>
        <w:tc>
          <w:tcPr>
            <w:tcW w:w="2357" w:type="dxa"/>
          </w:tcPr>
          <w:p w14:paraId="211F161C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tłumaczy główne przyczyny i skutki konkurencji międzygatunkowej</w:t>
            </w:r>
          </w:p>
          <w:p w14:paraId="409FE2E6" w14:textId="4FC697B0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analizuje na schemacie cykliczne zmiany liczebności populacji zjadającego i populacji zjadanego </w:t>
            </w:r>
          </w:p>
          <w:p w14:paraId="50D06A45" w14:textId="37C8BF9E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tłumaczy różnice </w:t>
            </w:r>
            <w:r w:rsidR="003C2709" w:rsidRPr="00A26F96">
              <w:rPr>
                <w:rFonts w:ascii="Times New Roman" w:hAnsi="Times New Roman"/>
                <w:sz w:val="20"/>
                <w:szCs w:val="20"/>
              </w:rPr>
              <w:t>między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 drapieżnictwem, roślinożernością i pasożytnictwem </w:t>
            </w:r>
          </w:p>
          <w:p w14:paraId="6689B54D" w14:textId="62FDDAC0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tłumaczy różnice </w:t>
            </w:r>
            <w:r w:rsidR="003C2709" w:rsidRPr="00A26F96">
              <w:rPr>
                <w:rFonts w:ascii="Times New Roman" w:hAnsi="Times New Roman"/>
                <w:sz w:val="20"/>
                <w:szCs w:val="20"/>
              </w:rPr>
              <w:t>między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 mutualizmem obligatoryjny</w:t>
            </w:r>
            <w:r w:rsidR="002B4F72">
              <w:rPr>
                <w:rFonts w:ascii="Times New Roman" w:hAnsi="Times New Roman"/>
                <w:sz w:val="20"/>
                <w:szCs w:val="20"/>
              </w:rPr>
              <w:t xml:space="preserve">m 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>i mutualizmem fakultatywnym</w:t>
            </w:r>
          </w:p>
        </w:tc>
        <w:tc>
          <w:tcPr>
            <w:tcW w:w="2358" w:type="dxa"/>
          </w:tcPr>
          <w:p w14:paraId="4BFD3BD0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17601C">
              <w:rPr>
                <w:rFonts w:ascii="Times New Roman" w:hAnsi="Times New Roman"/>
                <w:strike/>
                <w:sz w:val="20"/>
                <w:szCs w:val="20"/>
              </w:rPr>
              <w:t>planuje doświadczenie mające na celu wykazanie istnienia konkurencji międzygatunkowej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EC8988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tłumaczy skutki działania substancji allelopatycznych </w:t>
            </w:r>
          </w:p>
          <w:p w14:paraId="2965009F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tłumaczy znaczenie dla funkcjonowania biocenozy pasożytów, drapieżników i roślinożerców</w:t>
            </w:r>
          </w:p>
          <w:p w14:paraId="22D5A1EA" w14:textId="3FBDD14A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przedstawia przykłady mutualizmu i komensalizmu</w:t>
            </w:r>
          </w:p>
        </w:tc>
        <w:tc>
          <w:tcPr>
            <w:tcW w:w="2471" w:type="dxa"/>
          </w:tcPr>
          <w:p w14:paraId="78B152CA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17601C">
              <w:rPr>
                <w:rFonts w:ascii="Times New Roman" w:hAnsi="Times New Roman"/>
                <w:sz w:val="20"/>
                <w:szCs w:val="20"/>
                <w:highlight w:val="yellow"/>
              </w:rPr>
              <w:t>przedstawia znaczenie doświadczeń Gausego w określeniu skutków konkurencji międzygatunkowej</w:t>
            </w:r>
          </w:p>
        </w:tc>
      </w:tr>
      <w:tr w:rsidR="008A6530" w:rsidRPr="00A26F96" w14:paraId="37CFD839" w14:textId="77777777" w:rsidTr="008A6530">
        <w:tc>
          <w:tcPr>
            <w:tcW w:w="2244" w:type="dxa"/>
          </w:tcPr>
          <w:p w14:paraId="3F67100D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4. Zależności pokarmowe w ekosystemach, czyli kto kogo zjada</w:t>
            </w:r>
          </w:p>
        </w:tc>
        <w:tc>
          <w:tcPr>
            <w:tcW w:w="2357" w:type="dxa"/>
            <w:gridSpan w:val="2"/>
          </w:tcPr>
          <w:p w14:paraId="410D10FC" w14:textId="77777777" w:rsidR="002B4F72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podaje definicję pojęć: 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</w:rPr>
              <w:t>łańcuch troficzny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</w:rPr>
              <w:t>poziom troficzny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</w:rPr>
              <w:t>sieć troficzna</w:t>
            </w:r>
          </w:p>
          <w:p w14:paraId="6FDFA1BB" w14:textId="072211AF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wymienia poziomy w łańcuchu troficznym</w:t>
            </w:r>
          </w:p>
          <w:p w14:paraId="714C690F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podaje przykłady łańcucha troficznego</w:t>
            </w:r>
          </w:p>
          <w:p w14:paraId="1B675478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podaje przykłady sieci troficznej </w:t>
            </w:r>
          </w:p>
        </w:tc>
        <w:tc>
          <w:tcPr>
            <w:tcW w:w="2357" w:type="dxa"/>
          </w:tcPr>
          <w:p w14:paraId="66204859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na postawie schematów konstruuje łańcuchy troficzne i sieci troficzne</w:t>
            </w:r>
          </w:p>
          <w:p w14:paraId="7F84667B" w14:textId="7012E00B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wyjaśnia zjawisko krążenia materii i przepływu energii </w:t>
            </w:r>
          </w:p>
          <w:p w14:paraId="6ADC0B0E" w14:textId="26E40AD1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porównuje produkcję pierwotną i wtórną</w:t>
            </w:r>
          </w:p>
        </w:tc>
        <w:tc>
          <w:tcPr>
            <w:tcW w:w="2357" w:type="dxa"/>
          </w:tcPr>
          <w:p w14:paraId="16A117FE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wyjaśnia pojęcia: 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</w:rPr>
              <w:t>produkcja pierwotna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 (brutto, netto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</w:rPr>
              <w:t>), produkcja wtórna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 (brutto, netto) </w:t>
            </w:r>
          </w:p>
          <w:p w14:paraId="615E7948" w14:textId="5E514010" w:rsidR="008A6530" w:rsidRPr="00A26F96" w:rsidRDefault="008A6530" w:rsidP="003C27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wyjaśnia rolę producentów, konsumentów i destruentów w ekosystemie</w:t>
            </w:r>
          </w:p>
        </w:tc>
        <w:tc>
          <w:tcPr>
            <w:tcW w:w="2358" w:type="dxa"/>
          </w:tcPr>
          <w:p w14:paraId="005FAE21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na postawie schematów analizuje produkcję pierwotną i wtórną wybranego ekosystemu</w:t>
            </w:r>
          </w:p>
          <w:p w14:paraId="71A7DBD6" w14:textId="7007AD89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tłumaczy</w:t>
            </w:r>
            <w:r w:rsidR="001E6336">
              <w:rPr>
                <w:rFonts w:ascii="Times New Roman" w:hAnsi="Times New Roman"/>
                <w:sz w:val="20"/>
                <w:szCs w:val="20"/>
              </w:rPr>
              <w:t>,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 dlaczego są korzystne krótkie sieci troficzne w naturalnych ekosystemach</w:t>
            </w:r>
          </w:p>
        </w:tc>
        <w:tc>
          <w:tcPr>
            <w:tcW w:w="2471" w:type="dxa"/>
          </w:tcPr>
          <w:p w14:paraId="4FA99542" w14:textId="6E137F93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wyjaśnia, dlaczego lasy równikowe i rafy koralowe są ekosystemami o najwyższej produktywności</w:t>
            </w:r>
          </w:p>
        </w:tc>
      </w:tr>
      <w:tr w:rsidR="008A6530" w:rsidRPr="00A26F96" w14:paraId="799A4F6A" w14:textId="77777777" w:rsidTr="008A6530">
        <w:tc>
          <w:tcPr>
            <w:tcW w:w="2244" w:type="dxa"/>
          </w:tcPr>
          <w:p w14:paraId="3BA6D4FB" w14:textId="77777777" w:rsidR="008A6530" w:rsidRPr="0017601C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17601C">
              <w:rPr>
                <w:rFonts w:ascii="Times New Roman" w:hAnsi="Times New Roman"/>
                <w:strike/>
                <w:sz w:val="20"/>
                <w:szCs w:val="20"/>
              </w:rPr>
              <w:t>5. Dojrzewanie ekosystemu – sukcesja ekologiczna</w:t>
            </w:r>
          </w:p>
        </w:tc>
        <w:tc>
          <w:tcPr>
            <w:tcW w:w="2357" w:type="dxa"/>
            <w:gridSpan w:val="2"/>
          </w:tcPr>
          <w:p w14:paraId="0A456599" w14:textId="77777777" w:rsidR="008A6530" w:rsidRPr="0017601C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i/>
                <w:strike/>
                <w:sz w:val="20"/>
                <w:szCs w:val="20"/>
              </w:rPr>
            </w:pPr>
            <w:r w:rsidRPr="0017601C">
              <w:rPr>
                <w:rFonts w:ascii="Times New Roman" w:hAnsi="Times New Roman"/>
                <w:strike/>
                <w:sz w:val="20"/>
                <w:szCs w:val="20"/>
              </w:rPr>
              <w:t xml:space="preserve">– wyjaśnia pojęcie </w:t>
            </w:r>
            <w:r w:rsidRPr="0017601C">
              <w:rPr>
                <w:rFonts w:ascii="Times New Roman" w:hAnsi="Times New Roman"/>
                <w:i/>
                <w:iCs/>
                <w:strike/>
                <w:sz w:val="20"/>
                <w:szCs w:val="20"/>
              </w:rPr>
              <w:t>sukcesja ekologiczna</w:t>
            </w:r>
            <w:r w:rsidRPr="0017601C">
              <w:rPr>
                <w:rFonts w:ascii="Times New Roman" w:hAnsi="Times New Roman"/>
                <w:i/>
                <w:strike/>
                <w:sz w:val="20"/>
                <w:szCs w:val="20"/>
              </w:rPr>
              <w:t xml:space="preserve"> </w:t>
            </w:r>
          </w:p>
          <w:p w14:paraId="23574BD7" w14:textId="77777777" w:rsidR="008A6530" w:rsidRPr="0017601C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17601C">
              <w:rPr>
                <w:rFonts w:ascii="Times New Roman" w:hAnsi="Times New Roman"/>
                <w:strike/>
                <w:sz w:val="20"/>
                <w:szCs w:val="20"/>
              </w:rPr>
              <w:t>– wymienia typy sukcesji ekologicznej</w:t>
            </w:r>
          </w:p>
          <w:p w14:paraId="670545DA" w14:textId="77777777" w:rsidR="008A6530" w:rsidRPr="0017601C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17601C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– podaje przykłady sukcesji pierwotnej i wtórnej</w:t>
            </w:r>
          </w:p>
        </w:tc>
        <w:tc>
          <w:tcPr>
            <w:tcW w:w="2357" w:type="dxa"/>
          </w:tcPr>
          <w:p w14:paraId="5055B8BA" w14:textId="77777777" w:rsidR="008A6530" w:rsidRPr="0017601C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17601C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– wyjaśnia, na czym polega sukcesja</w:t>
            </w:r>
          </w:p>
          <w:p w14:paraId="7727DE1F" w14:textId="77777777" w:rsidR="0026351D" w:rsidRPr="0017601C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17601C">
              <w:rPr>
                <w:rFonts w:ascii="Times New Roman" w:hAnsi="Times New Roman"/>
                <w:strike/>
                <w:sz w:val="20"/>
                <w:szCs w:val="20"/>
              </w:rPr>
              <w:t>– podaje etapy szeregu sukcesyjnego</w:t>
            </w:r>
          </w:p>
          <w:p w14:paraId="27DC8252" w14:textId="4F81470B" w:rsidR="008A6530" w:rsidRPr="0017601C" w:rsidRDefault="0026351D" w:rsidP="008A653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17601C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–</w:t>
            </w:r>
            <w:r w:rsidR="008A6530" w:rsidRPr="0017601C">
              <w:rPr>
                <w:rFonts w:ascii="Times New Roman" w:hAnsi="Times New Roman"/>
                <w:strike/>
                <w:sz w:val="20"/>
                <w:szCs w:val="20"/>
              </w:rPr>
              <w:t xml:space="preserve"> wyjaśnia, na czym polega eutrofizacja jezior </w:t>
            </w:r>
          </w:p>
        </w:tc>
        <w:tc>
          <w:tcPr>
            <w:tcW w:w="2357" w:type="dxa"/>
          </w:tcPr>
          <w:p w14:paraId="51803FA8" w14:textId="77777777" w:rsidR="008A6530" w:rsidRPr="0017601C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17601C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– wyjaśnia pojęcie </w:t>
            </w:r>
            <w:r w:rsidRPr="0017601C">
              <w:rPr>
                <w:rFonts w:ascii="Times New Roman" w:hAnsi="Times New Roman"/>
                <w:i/>
                <w:iCs/>
                <w:strike/>
                <w:sz w:val="20"/>
                <w:szCs w:val="20"/>
              </w:rPr>
              <w:t>klimaks</w:t>
            </w:r>
          </w:p>
          <w:p w14:paraId="4016EEE4" w14:textId="77777777" w:rsidR="008A6530" w:rsidRPr="0017601C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17601C">
              <w:rPr>
                <w:rFonts w:ascii="Times New Roman" w:hAnsi="Times New Roman"/>
                <w:strike/>
                <w:sz w:val="20"/>
                <w:szCs w:val="20"/>
              </w:rPr>
              <w:t>– omawia przebieg sukcesji pierwotnej i wtórnej</w:t>
            </w:r>
          </w:p>
        </w:tc>
        <w:tc>
          <w:tcPr>
            <w:tcW w:w="2358" w:type="dxa"/>
          </w:tcPr>
          <w:p w14:paraId="4AD77905" w14:textId="77777777" w:rsidR="008A6530" w:rsidRPr="0017601C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17601C">
              <w:rPr>
                <w:rFonts w:ascii="Times New Roman" w:hAnsi="Times New Roman"/>
                <w:strike/>
                <w:sz w:val="20"/>
                <w:szCs w:val="20"/>
              </w:rPr>
              <w:t>– porównuje wczesne i późne etapy sukcesji pierwotnej i wtórnej</w:t>
            </w:r>
          </w:p>
          <w:p w14:paraId="7A9A547A" w14:textId="3AB4A82E" w:rsidR="008A6530" w:rsidRPr="0017601C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17601C">
              <w:rPr>
                <w:rFonts w:ascii="Times New Roman" w:hAnsi="Times New Roman"/>
                <w:strike/>
                <w:sz w:val="20"/>
                <w:szCs w:val="20"/>
              </w:rPr>
              <w:t xml:space="preserve">– na przykładowych schematach rozpoznaje </w:t>
            </w:r>
            <w:r w:rsidRPr="0017601C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sukcesję pierwotna i wtórną</w:t>
            </w:r>
          </w:p>
        </w:tc>
        <w:tc>
          <w:tcPr>
            <w:tcW w:w="2471" w:type="dxa"/>
          </w:tcPr>
          <w:p w14:paraId="0DA7BF30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lastRenderedPageBreak/>
              <w:t>– charakteryzuje procesy glebotwórcze w sukcesji pierwotnej</w:t>
            </w:r>
          </w:p>
          <w:p w14:paraId="775E5972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6530" w:rsidRPr="00A26F96" w14:paraId="14D2C2B2" w14:textId="77777777" w:rsidTr="008A6530">
        <w:tc>
          <w:tcPr>
            <w:tcW w:w="14144" w:type="dxa"/>
            <w:gridSpan w:val="7"/>
          </w:tcPr>
          <w:p w14:paraId="2FE59004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26F96">
              <w:rPr>
                <w:rFonts w:ascii="Times New Roman" w:hAnsi="Times New Roman"/>
                <w:b/>
                <w:sz w:val="20"/>
                <w:szCs w:val="20"/>
              </w:rPr>
              <w:t>VII. BIORÓŻNORODNOŚĆ</w:t>
            </w:r>
          </w:p>
        </w:tc>
      </w:tr>
      <w:tr w:rsidR="008A6530" w:rsidRPr="00A26F96" w14:paraId="72AD80D6" w14:textId="77777777" w:rsidTr="008A6530">
        <w:tc>
          <w:tcPr>
            <w:tcW w:w="2244" w:type="dxa"/>
          </w:tcPr>
          <w:p w14:paraId="7483E6F3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1. Bioróżnorodność i bogactwo życia na Ziemi</w:t>
            </w:r>
          </w:p>
        </w:tc>
        <w:tc>
          <w:tcPr>
            <w:tcW w:w="2357" w:type="dxa"/>
            <w:gridSpan w:val="2"/>
          </w:tcPr>
          <w:p w14:paraId="474C2285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definiuje pojęcia: 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</w:rPr>
              <w:t>różnorodność biologiczna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</w:rPr>
              <w:t>różnorodność genetyczna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</w:rPr>
              <w:t>różnorodność gatunkowa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066F6">
              <w:rPr>
                <w:rFonts w:ascii="Times New Roman" w:hAnsi="Times New Roman"/>
                <w:i/>
                <w:iCs/>
                <w:sz w:val="20"/>
                <w:szCs w:val="20"/>
              </w:rPr>
              <w:t>różnorodność ekosystemów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D510D9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wymienia czynniki kształtujące różnorodność biologiczną </w:t>
            </w:r>
          </w:p>
        </w:tc>
        <w:tc>
          <w:tcPr>
            <w:tcW w:w="2357" w:type="dxa"/>
          </w:tcPr>
          <w:p w14:paraId="2E92C3FA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określa różne poziomy różnorodności biologicznej</w:t>
            </w:r>
          </w:p>
          <w:p w14:paraId="4F75215D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przedstawia czynniki kształtujące różnorodność biologiczną</w:t>
            </w:r>
          </w:p>
        </w:tc>
        <w:tc>
          <w:tcPr>
            <w:tcW w:w="2357" w:type="dxa"/>
          </w:tcPr>
          <w:p w14:paraId="6C14B6BF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porównuje różne poziomy różnorodności biologicznej i podaje przykłady</w:t>
            </w:r>
          </w:p>
          <w:p w14:paraId="71B3B8DE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wyjaśnia na wybranych przykładach czynniki kształtujące różnorodność biologiczną</w:t>
            </w:r>
          </w:p>
        </w:tc>
        <w:tc>
          <w:tcPr>
            <w:tcW w:w="2358" w:type="dxa"/>
          </w:tcPr>
          <w:p w14:paraId="1241D466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analizuje różne poziomy różnorodności biologicznej</w:t>
            </w:r>
          </w:p>
          <w:p w14:paraId="027E0AA6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wykazuje znaczenie ognisk różnorodności dla zachowania cennych gatunków</w:t>
            </w:r>
          </w:p>
        </w:tc>
        <w:tc>
          <w:tcPr>
            <w:tcW w:w="2471" w:type="dxa"/>
          </w:tcPr>
          <w:p w14:paraId="05C136E7" w14:textId="6135D174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analizuje wpływ doboru sztucznego na zmienność genetyczną</w:t>
            </w:r>
          </w:p>
          <w:p w14:paraId="6063E0A2" w14:textId="68B145C0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C2709" w:rsidRPr="00A26F96">
              <w:rPr>
                <w:rFonts w:ascii="Times New Roman" w:hAnsi="Times New Roman"/>
                <w:sz w:val="20"/>
                <w:szCs w:val="20"/>
              </w:rPr>
              <w:t>wyjaśnia,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 dlaczego Polska jest jednym z nielicznych państw europejskich o dużej różnorodności gatunkowej</w:t>
            </w:r>
          </w:p>
        </w:tc>
      </w:tr>
      <w:tr w:rsidR="008A6530" w:rsidRPr="00A26F96" w14:paraId="0087C750" w14:textId="77777777" w:rsidTr="008A6530">
        <w:tc>
          <w:tcPr>
            <w:tcW w:w="2244" w:type="dxa"/>
          </w:tcPr>
          <w:p w14:paraId="053497B8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2. Przyczyny wzrostu zagrożenia różnorodności biologicznej</w:t>
            </w:r>
          </w:p>
        </w:tc>
        <w:tc>
          <w:tcPr>
            <w:tcW w:w="2357" w:type="dxa"/>
            <w:gridSpan w:val="2"/>
          </w:tcPr>
          <w:p w14:paraId="0496A777" w14:textId="47006E71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wymienia przyczyny wzrostu zagrożenia różnorodności biologicznej (niszczenie siedlisk; introdukcj</w:t>
            </w:r>
            <w:r w:rsidR="0026351D">
              <w:rPr>
                <w:rFonts w:ascii="Times New Roman" w:hAnsi="Times New Roman"/>
                <w:sz w:val="20"/>
                <w:szCs w:val="20"/>
              </w:rPr>
              <w:t>a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 i zawleczeni</w:t>
            </w:r>
            <w:r w:rsidR="0026351D">
              <w:rPr>
                <w:rFonts w:ascii="Times New Roman" w:hAnsi="Times New Roman"/>
                <w:sz w:val="20"/>
                <w:szCs w:val="20"/>
              </w:rPr>
              <w:t>e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 obcych gatunków roślin i zwierząt; wprowadzani</w:t>
            </w:r>
            <w:r w:rsidR="0026351D">
              <w:rPr>
                <w:rFonts w:ascii="Times New Roman" w:hAnsi="Times New Roman"/>
                <w:sz w:val="20"/>
                <w:szCs w:val="20"/>
              </w:rPr>
              <w:t>e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 organizmów modyfikowanych genetycznie i gatunków synantropijnych)</w:t>
            </w:r>
          </w:p>
        </w:tc>
        <w:tc>
          <w:tcPr>
            <w:tcW w:w="2357" w:type="dxa"/>
          </w:tcPr>
          <w:p w14:paraId="6C989AAE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wymienia przyczyny wzrostu zagrożenia różnorodności biologicznej</w:t>
            </w:r>
          </w:p>
          <w:p w14:paraId="3572E9D7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opisuje wymieranie gatunków wywołane niszczeniem siedlisk, rozwojem nowoczesnego rolnictwa, introdukcją i zawleczeniem obcych gatunków roślin i zwierząt, gatunków synantropijnych i zmodyfikowanych genetycznie</w:t>
            </w:r>
          </w:p>
          <w:p w14:paraId="1481B4D9" w14:textId="7699AE2E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charakteryzuje gatunki introdukowane, zawleczone , synantropijne, zmodyfikowane genetycznie i ich wpływ na różnorodność biologiczną </w:t>
            </w:r>
          </w:p>
        </w:tc>
        <w:tc>
          <w:tcPr>
            <w:tcW w:w="2357" w:type="dxa"/>
          </w:tcPr>
          <w:p w14:paraId="5C9845F1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ocenia skutki ograniczenia występowania gatunków</w:t>
            </w:r>
          </w:p>
          <w:p w14:paraId="58C018A6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na wybranych przykładach analizuje skutki introdukcji i zawleczenia obcych gatunków</w:t>
            </w:r>
          </w:p>
          <w:p w14:paraId="5C7E79EF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ocenia wpływ gatunków synantropijnych i zmodyfikowanych genetycznie na różnorodność biologiczną</w:t>
            </w:r>
          </w:p>
          <w:p w14:paraId="7B18B9A9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analizuje sens ochrony bioróżnorodności</w:t>
            </w:r>
          </w:p>
        </w:tc>
        <w:tc>
          <w:tcPr>
            <w:tcW w:w="2358" w:type="dxa"/>
          </w:tcPr>
          <w:p w14:paraId="1551F37D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analizuje znaczenie czerwonych ksiąg roślin i zwierząt dla zachowania różnorodności biologicznej</w:t>
            </w:r>
          </w:p>
          <w:p w14:paraId="03F6C03B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analizuje różnice i skutki introdukcji i zawleczenia obcych gatunków do Polski</w:t>
            </w:r>
          </w:p>
          <w:p w14:paraId="2C39454B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analizuje w przyszłości konsekwencje wprowadzania dla bioróżnorodności biologicznej organizmów modyfikowanych genetycznie w Polsce</w:t>
            </w:r>
          </w:p>
          <w:p w14:paraId="2C240804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1" w:type="dxa"/>
          </w:tcPr>
          <w:p w14:paraId="28813AF2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opracowuje listę gatunków z Polskiej Czerwonej Księgi Roślin i Zwierząt występujących w najbliższym miejscu zamieszkania</w:t>
            </w:r>
          </w:p>
          <w:p w14:paraId="00BF1D53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opracowuje listę gatunków synantropijnych w najbliższym miejscu zamieszkania i ocenia ich wpływ na różnorodność biologiczną </w:t>
            </w:r>
          </w:p>
          <w:p w14:paraId="3ED4B09A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6530" w:rsidRPr="00A26F96" w14:paraId="6A73719B" w14:textId="77777777" w:rsidTr="008A6530">
        <w:tc>
          <w:tcPr>
            <w:tcW w:w="2244" w:type="dxa"/>
          </w:tcPr>
          <w:p w14:paraId="73F5EBF3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lastRenderedPageBreak/>
              <w:t>3. Działania prowadzące do wzrostu różnorodności biologicznej</w:t>
            </w:r>
          </w:p>
        </w:tc>
        <w:tc>
          <w:tcPr>
            <w:tcW w:w="2357" w:type="dxa"/>
            <w:gridSpan w:val="2"/>
          </w:tcPr>
          <w:p w14:paraId="416BF082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dzieli ochronę gatunkową na całkowitą i częściową</w:t>
            </w:r>
          </w:p>
          <w:p w14:paraId="64F67734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wymienia cele ochrony gatunkowej </w:t>
            </w:r>
          </w:p>
          <w:p w14:paraId="5E47E6C5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wymienia formy ochrony gatunkowej (ogrody zoologiczne, botaniczne, arboretum)</w:t>
            </w:r>
          </w:p>
        </w:tc>
        <w:tc>
          <w:tcPr>
            <w:tcW w:w="2357" w:type="dxa"/>
          </w:tcPr>
          <w:p w14:paraId="7DD0276B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porównuje ochronę gatunkową całkowitą i częściową</w:t>
            </w:r>
          </w:p>
          <w:p w14:paraId="35852550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charakteryzuje proces restytucji i reintrodukcji </w:t>
            </w:r>
          </w:p>
          <w:p w14:paraId="4FF54833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porównuje rolę ogrodów zoologicznych, botanicznych, arboretum w ochronie gatunkowej </w:t>
            </w:r>
          </w:p>
        </w:tc>
        <w:tc>
          <w:tcPr>
            <w:tcW w:w="2357" w:type="dxa"/>
          </w:tcPr>
          <w:p w14:paraId="14F233CF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opisuje wybrane przykłady restytucji i reintrodukcji gatunków</w:t>
            </w:r>
          </w:p>
          <w:p w14:paraId="2ABA5BED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przedstawia wybrany ogród zoologiczny jako przykład ochrony gatunkowej </w:t>
            </w:r>
          </w:p>
        </w:tc>
        <w:tc>
          <w:tcPr>
            <w:tcW w:w="2358" w:type="dxa"/>
          </w:tcPr>
          <w:p w14:paraId="2BD8357D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122737">
              <w:rPr>
                <w:rFonts w:ascii="Times New Roman" w:hAnsi="Times New Roman"/>
                <w:strike/>
                <w:sz w:val="20"/>
                <w:szCs w:val="20"/>
              </w:rPr>
              <w:t>analizuje rolę starych ras zwierząt gospodarskich i starych odmian roślin w zachowaniu bioróżnorodności biologicznej</w:t>
            </w:r>
            <w:r w:rsidRPr="00A26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71" w:type="dxa"/>
          </w:tcPr>
          <w:p w14:paraId="38FE100C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ocenia skuteczność reintrodukcji </w:t>
            </w:r>
          </w:p>
          <w:p w14:paraId="05BA7BE6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dla ochrony gatunkowej na świecie</w:t>
            </w:r>
          </w:p>
          <w:p w14:paraId="5E2FCA5E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6530" w:rsidRPr="00A26F96" w14:paraId="4671AE41" w14:textId="77777777" w:rsidTr="008A6530">
        <w:trPr>
          <w:trHeight w:val="1559"/>
        </w:trPr>
        <w:tc>
          <w:tcPr>
            <w:tcW w:w="2244" w:type="dxa"/>
          </w:tcPr>
          <w:p w14:paraId="69DA3201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4. Formy ochrony różnorodności biologicznej</w:t>
            </w:r>
          </w:p>
        </w:tc>
        <w:tc>
          <w:tcPr>
            <w:tcW w:w="2357" w:type="dxa"/>
            <w:gridSpan w:val="2"/>
          </w:tcPr>
          <w:p w14:paraId="61CEB31B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wymienia formy ochrony przyrody w Polsce </w:t>
            </w:r>
          </w:p>
        </w:tc>
        <w:tc>
          <w:tcPr>
            <w:tcW w:w="2357" w:type="dxa"/>
          </w:tcPr>
          <w:p w14:paraId="69E2B27C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charakteryzuje formy ochrony przyrody w Polsce</w:t>
            </w:r>
          </w:p>
          <w:p w14:paraId="38E62EEA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porównuje ochronę ścisłą i częściową w parkach narodowych</w:t>
            </w:r>
          </w:p>
        </w:tc>
        <w:tc>
          <w:tcPr>
            <w:tcW w:w="2357" w:type="dxa"/>
          </w:tcPr>
          <w:p w14:paraId="081849F7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porównuje formy ochrony przyrody w Polsce</w:t>
            </w:r>
          </w:p>
          <w:p w14:paraId="26DA2BB9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charakteryzuje i wymienia rezerwaty biosfery w Polsce</w:t>
            </w:r>
          </w:p>
          <w:p w14:paraId="1ACC2B61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 xml:space="preserve">– charakteryzuje parki w Polsce z Listy Światowego Dziedzictwa Dóbr Kultury i Przyrody UNESCO </w:t>
            </w:r>
          </w:p>
          <w:p w14:paraId="25A8F38B" w14:textId="00BBFF58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przedstawia strategię zrównoważonego rozwoju</w:t>
            </w:r>
          </w:p>
        </w:tc>
        <w:tc>
          <w:tcPr>
            <w:tcW w:w="2358" w:type="dxa"/>
          </w:tcPr>
          <w:p w14:paraId="0D9FB3CB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charakteryzuje wybrane parki narodowe w Polsce</w:t>
            </w:r>
          </w:p>
          <w:p w14:paraId="42C11EA7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lokalizuje na mapie Polski poszczególne parki narodowe</w:t>
            </w:r>
          </w:p>
          <w:p w14:paraId="05C1D772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podaje przykłady rezerwatów przyrody, parków krajobrazowych, pomników przyrody, obszarów chronionego krajobrazu najbliższej okolicy</w:t>
            </w:r>
          </w:p>
          <w:p w14:paraId="7872DDAB" w14:textId="77777777" w:rsidR="008A6530" w:rsidRPr="00A26F96" w:rsidRDefault="008A6530" w:rsidP="008A65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analizuje strategię zrównoważonego rozwoju w skali kraju i świata dla zachowania różnorodności biologicznej</w:t>
            </w:r>
          </w:p>
        </w:tc>
        <w:tc>
          <w:tcPr>
            <w:tcW w:w="2471" w:type="dxa"/>
          </w:tcPr>
          <w:p w14:paraId="65A6AE18" w14:textId="6AC518B5" w:rsidR="008A6530" w:rsidRPr="00A26F96" w:rsidRDefault="008A6530" w:rsidP="003C27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F96">
              <w:rPr>
                <w:rFonts w:ascii="Times New Roman" w:hAnsi="Times New Roman"/>
                <w:sz w:val="20"/>
                <w:szCs w:val="20"/>
              </w:rPr>
              <w:t>– ocenia znaczenie obszarów Natura 2000 pod kątem zachowania różnorodności biologicznej</w:t>
            </w:r>
          </w:p>
        </w:tc>
      </w:tr>
    </w:tbl>
    <w:p w14:paraId="1236BDCC" w14:textId="77777777" w:rsidR="008A6530" w:rsidRPr="00A26F96" w:rsidRDefault="008A6530" w:rsidP="008A6530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591BE7D7" w14:textId="77777777" w:rsidR="008A6530" w:rsidRPr="00A26F96" w:rsidRDefault="008A6530" w:rsidP="008A6530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1E9A0DCE" w14:textId="77777777" w:rsidR="008A6530" w:rsidRPr="00A26F96" w:rsidRDefault="008A6530" w:rsidP="008A6530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1710647E" w14:textId="77777777" w:rsidR="008A6530" w:rsidRPr="00A26F96" w:rsidRDefault="008A6530" w:rsidP="008A6530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6AEBE247" w14:textId="77777777" w:rsidR="008A6530" w:rsidRPr="00A26F96" w:rsidRDefault="008A6530" w:rsidP="008A6530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7654B9F2" w14:textId="77777777" w:rsidR="00800EBE" w:rsidRPr="00A26F96" w:rsidRDefault="00800EBE" w:rsidP="00B62A3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2B6E785E" w14:textId="77777777" w:rsidR="00800EBE" w:rsidRPr="00A26F96" w:rsidRDefault="00800EBE" w:rsidP="00B62A3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480C86F0" w14:textId="77777777" w:rsidR="00800EBE" w:rsidRPr="00A26F96" w:rsidRDefault="00800EBE" w:rsidP="00B62A3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23A18865" w14:textId="77777777" w:rsidR="00800EBE" w:rsidRPr="00A26F96" w:rsidRDefault="00800EBE" w:rsidP="00B62A3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sectPr w:rsidR="00800EBE" w:rsidRPr="00A26F96" w:rsidSect="00982E2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A5A6E" w14:textId="77777777" w:rsidR="00F1644B" w:rsidRDefault="00F1644B" w:rsidP="00E13F7C">
      <w:pPr>
        <w:spacing w:after="0" w:line="240" w:lineRule="auto"/>
      </w:pPr>
      <w:r>
        <w:separator/>
      </w:r>
    </w:p>
  </w:endnote>
  <w:endnote w:type="continuationSeparator" w:id="0">
    <w:p w14:paraId="7ED83A63" w14:textId="77777777" w:rsidR="00F1644B" w:rsidRDefault="00F1644B" w:rsidP="00E1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8149D" w14:textId="77777777" w:rsidR="008A6530" w:rsidRDefault="008A653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609BA71F" w14:textId="77777777" w:rsidR="008A6530" w:rsidRDefault="008A65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ABD4D" w14:textId="77777777" w:rsidR="00F1644B" w:rsidRDefault="00F1644B" w:rsidP="00E13F7C">
      <w:pPr>
        <w:spacing w:after="0" w:line="240" w:lineRule="auto"/>
      </w:pPr>
      <w:r>
        <w:separator/>
      </w:r>
    </w:p>
  </w:footnote>
  <w:footnote w:type="continuationSeparator" w:id="0">
    <w:p w14:paraId="7E4D0439" w14:textId="77777777" w:rsidR="00F1644B" w:rsidRDefault="00F1644B" w:rsidP="00E1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B2ADA"/>
    <w:multiLevelType w:val="hybridMultilevel"/>
    <w:tmpl w:val="81A88640"/>
    <w:lvl w:ilvl="0" w:tplc="C49C2386">
      <w:start w:val="1"/>
      <w:numFmt w:val="bullet"/>
      <w:pStyle w:val="Sty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C540C0"/>
    <w:multiLevelType w:val="hybridMultilevel"/>
    <w:tmpl w:val="1AE40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53B63"/>
    <w:multiLevelType w:val="hybridMultilevel"/>
    <w:tmpl w:val="0A943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164253">
    <w:abstractNumId w:val="3"/>
  </w:num>
  <w:num w:numId="2" w16cid:durableId="1766219268">
    <w:abstractNumId w:val="2"/>
  </w:num>
  <w:num w:numId="3" w16cid:durableId="1570112562">
    <w:abstractNumId w:val="1"/>
  </w:num>
  <w:num w:numId="4" w16cid:durableId="1793403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F7C"/>
    <w:rsid w:val="000003E0"/>
    <w:rsid w:val="00000560"/>
    <w:rsid w:val="00000782"/>
    <w:rsid w:val="000009B8"/>
    <w:rsid w:val="00000D77"/>
    <w:rsid w:val="00001061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C9"/>
    <w:rsid w:val="00007117"/>
    <w:rsid w:val="0000711E"/>
    <w:rsid w:val="000071FB"/>
    <w:rsid w:val="00007231"/>
    <w:rsid w:val="00007530"/>
    <w:rsid w:val="00007C07"/>
    <w:rsid w:val="000101AF"/>
    <w:rsid w:val="00010589"/>
    <w:rsid w:val="0001131E"/>
    <w:rsid w:val="00011678"/>
    <w:rsid w:val="000119CC"/>
    <w:rsid w:val="00011FF5"/>
    <w:rsid w:val="00012541"/>
    <w:rsid w:val="00012807"/>
    <w:rsid w:val="00012B5B"/>
    <w:rsid w:val="000134E2"/>
    <w:rsid w:val="00014ADD"/>
    <w:rsid w:val="00014B94"/>
    <w:rsid w:val="00014B96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C55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76D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548"/>
    <w:rsid w:val="00027201"/>
    <w:rsid w:val="00027723"/>
    <w:rsid w:val="00030092"/>
    <w:rsid w:val="0003029F"/>
    <w:rsid w:val="000303E6"/>
    <w:rsid w:val="000304D0"/>
    <w:rsid w:val="000304F7"/>
    <w:rsid w:val="00030B25"/>
    <w:rsid w:val="00030CAB"/>
    <w:rsid w:val="00031B4D"/>
    <w:rsid w:val="00031D26"/>
    <w:rsid w:val="0003288B"/>
    <w:rsid w:val="000331C6"/>
    <w:rsid w:val="0003320C"/>
    <w:rsid w:val="0003345C"/>
    <w:rsid w:val="00033E81"/>
    <w:rsid w:val="00034055"/>
    <w:rsid w:val="0003424F"/>
    <w:rsid w:val="000349E1"/>
    <w:rsid w:val="00034A1C"/>
    <w:rsid w:val="00034B5E"/>
    <w:rsid w:val="00034BDD"/>
    <w:rsid w:val="00034F62"/>
    <w:rsid w:val="00034FFE"/>
    <w:rsid w:val="00035841"/>
    <w:rsid w:val="000358C3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4BC"/>
    <w:rsid w:val="00050679"/>
    <w:rsid w:val="00051560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97F"/>
    <w:rsid w:val="00055B6B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D2B"/>
    <w:rsid w:val="0006208B"/>
    <w:rsid w:val="00062450"/>
    <w:rsid w:val="00062472"/>
    <w:rsid w:val="00062D50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0CD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664"/>
    <w:rsid w:val="00073812"/>
    <w:rsid w:val="00073A39"/>
    <w:rsid w:val="00074230"/>
    <w:rsid w:val="000744D8"/>
    <w:rsid w:val="0007457C"/>
    <w:rsid w:val="00074A50"/>
    <w:rsid w:val="00074D3F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61F"/>
    <w:rsid w:val="00076A62"/>
    <w:rsid w:val="00076D17"/>
    <w:rsid w:val="00076E34"/>
    <w:rsid w:val="0007702C"/>
    <w:rsid w:val="000773C3"/>
    <w:rsid w:val="000779FB"/>
    <w:rsid w:val="00077B49"/>
    <w:rsid w:val="00080A08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955"/>
    <w:rsid w:val="00083BE3"/>
    <w:rsid w:val="00083BE7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5F"/>
    <w:rsid w:val="00085CC1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51C"/>
    <w:rsid w:val="00096611"/>
    <w:rsid w:val="000966F6"/>
    <w:rsid w:val="00096D5D"/>
    <w:rsid w:val="000A0753"/>
    <w:rsid w:val="000A07E4"/>
    <w:rsid w:val="000A0DB8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2BC"/>
    <w:rsid w:val="000B13C9"/>
    <w:rsid w:val="000B167D"/>
    <w:rsid w:val="000B1C2B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4DFB"/>
    <w:rsid w:val="000B5084"/>
    <w:rsid w:val="000B52A2"/>
    <w:rsid w:val="000B55CB"/>
    <w:rsid w:val="000B5FCF"/>
    <w:rsid w:val="000B60F8"/>
    <w:rsid w:val="000B630F"/>
    <w:rsid w:val="000B633C"/>
    <w:rsid w:val="000B69E5"/>
    <w:rsid w:val="000B6A90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5F99"/>
    <w:rsid w:val="000C6168"/>
    <w:rsid w:val="000C64EA"/>
    <w:rsid w:val="000C65D5"/>
    <w:rsid w:val="000C66FE"/>
    <w:rsid w:val="000C6709"/>
    <w:rsid w:val="000C6898"/>
    <w:rsid w:val="000D01A8"/>
    <w:rsid w:val="000D14D9"/>
    <w:rsid w:val="000D1AB2"/>
    <w:rsid w:val="000D1D56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92"/>
    <w:rsid w:val="000E16A6"/>
    <w:rsid w:val="000E18BA"/>
    <w:rsid w:val="000E1B63"/>
    <w:rsid w:val="000E1C24"/>
    <w:rsid w:val="000E20A2"/>
    <w:rsid w:val="000E24D6"/>
    <w:rsid w:val="000E24E2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B97"/>
    <w:rsid w:val="000E5C8C"/>
    <w:rsid w:val="000E5CC4"/>
    <w:rsid w:val="000E5D94"/>
    <w:rsid w:val="000E5DEE"/>
    <w:rsid w:val="000E5FAC"/>
    <w:rsid w:val="000E626F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594"/>
    <w:rsid w:val="000F4708"/>
    <w:rsid w:val="000F4929"/>
    <w:rsid w:val="000F4ACD"/>
    <w:rsid w:val="000F4C97"/>
    <w:rsid w:val="000F4EDD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9DB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B85"/>
    <w:rsid w:val="00102CDD"/>
    <w:rsid w:val="00102DBC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5BA"/>
    <w:rsid w:val="00106601"/>
    <w:rsid w:val="001066F6"/>
    <w:rsid w:val="001069EF"/>
    <w:rsid w:val="0010716C"/>
    <w:rsid w:val="0010738B"/>
    <w:rsid w:val="001078E3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211D"/>
    <w:rsid w:val="00112A65"/>
    <w:rsid w:val="00112ACC"/>
    <w:rsid w:val="0011394F"/>
    <w:rsid w:val="00113A07"/>
    <w:rsid w:val="001150C5"/>
    <w:rsid w:val="00115312"/>
    <w:rsid w:val="0011592C"/>
    <w:rsid w:val="00115C9C"/>
    <w:rsid w:val="00115CCC"/>
    <w:rsid w:val="00115E5A"/>
    <w:rsid w:val="00116023"/>
    <w:rsid w:val="00116B1E"/>
    <w:rsid w:val="00116BDB"/>
    <w:rsid w:val="001179E4"/>
    <w:rsid w:val="00117A8E"/>
    <w:rsid w:val="00117D3B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737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8DB"/>
    <w:rsid w:val="001319E3"/>
    <w:rsid w:val="00131A31"/>
    <w:rsid w:val="00131C6B"/>
    <w:rsid w:val="00131D6A"/>
    <w:rsid w:val="00131F06"/>
    <w:rsid w:val="0013216A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91B"/>
    <w:rsid w:val="00134A7B"/>
    <w:rsid w:val="001356B3"/>
    <w:rsid w:val="00135976"/>
    <w:rsid w:val="00135A87"/>
    <w:rsid w:val="00135BB6"/>
    <w:rsid w:val="00136272"/>
    <w:rsid w:val="00136CEE"/>
    <w:rsid w:val="00136DA1"/>
    <w:rsid w:val="001370F2"/>
    <w:rsid w:val="001375B0"/>
    <w:rsid w:val="001375F9"/>
    <w:rsid w:val="00137BBE"/>
    <w:rsid w:val="00137F74"/>
    <w:rsid w:val="00140089"/>
    <w:rsid w:val="00140157"/>
    <w:rsid w:val="0014077C"/>
    <w:rsid w:val="00140BCE"/>
    <w:rsid w:val="00141669"/>
    <w:rsid w:val="00141A36"/>
    <w:rsid w:val="00141A4E"/>
    <w:rsid w:val="00142280"/>
    <w:rsid w:val="001424EB"/>
    <w:rsid w:val="0014288F"/>
    <w:rsid w:val="001428CC"/>
    <w:rsid w:val="00142C01"/>
    <w:rsid w:val="00143092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8D"/>
    <w:rsid w:val="001503D5"/>
    <w:rsid w:val="0015069E"/>
    <w:rsid w:val="001508E0"/>
    <w:rsid w:val="00150E65"/>
    <w:rsid w:val="00150E7B"/>
    <w:rsid w:val="00150E8B"/>
    <w:rsid w:val="001510D8"/>
    <w:rsid w:val="0015139F"/>
    <w:rsid w:val="001516F1"/>
    <w:rsid w:val="0015229B"/>
    <w:rsid w:val="00152614"/>
    <w:rsid w:val="00152D93"/>
    <w:rsid w:val="0015315F"/>
    <w:rsid w:val="001536C6"/>
    <w:rsid w:val="0015452E"/>
    <w:rsid w:val="00154633"/>
    <w:rsid w:val="00154A1F"/>
    <w:rsid w:val="00154CE6"/>
    <w:rsid w:val="001551D1"/>
    <w:rsid w:val="0015538B"/>
    <w:rsid w:val="00155514"/>
    <w:rsid w:val="0015568E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69"/>
    <w:rsid w:val="00160C90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E1C"/>
    <w:rsid w:val="00165504"/>
    <w:rsid w:val="00165621"/>
    <w:rsid w:val="00165622"/>
    <w:rsid w:val="00165A8A"/>
    <w:rsid w:val="00165B9E"/>
    <w:rsid w:val="00166408"/>
    <w:rsid w:val="001665E6"/>
    <w:rsid w:val="001668FC"/>
    <w:rsid w:val="00166FF8"/>
    <w:rsid w:val="001670D5"/>
    <w:rsid w:val="001670E2"/>
    <w:rsid w:val="00167490"/>
    <w:rsid w:val="001676CB"/>
    <w:rsid w:val="001678E7"/>
    <w:rsid w:val="00167D73"/>
    <w:rsid w:val="001702E3"/>
    <w:rsid w:val="00170338"/>
    <w:rsid w:val="00170C75"/>
    <w:rsid w:val="00170CC6"/>
    <w:rsid w:val="00170E61"/>
    <w:rsid w:val="001711E3"/>
    <w:rsid w:val="00171616"/>
    <w:rsid w:val="00171B60"/>
    <w:rsid w:val="00171DCB"/>
    <w:rsid w:val="0017239B"/>
    <w:rsid w:val="001729D9"/>
    <w:rsid w:val="00172CCC"/>
    <w:rsid w:val="00172EA0"/>
    <w:rsid w:val="00173099"/>
    <w:rsid w:val="00174AED"/>
    <w:rsid w:val="00174E56"/>
    <w:rsid w:val="00174FFB"/>
    <w:rsid w:val="00175019"/>
    <w:rsid w:val="0017548A"/>
    <w:rsid w:val="00175569"/>
    <w:rsid w:val="001757A7"/>
    <w:rsid w:val="001759AA"/>
    <w:rsid w:val="00175A56"/>
    <w:rsid w:val="00175AC6"/>
    <w:rsid w:val="00175C6C"/>
    <w:rsid w:val="00175CE0"/>
    <w:rsid w:val="00175E2C"/>
    <w:rsid w:val="0017601C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33C"/>
    <w:rsid w:val="0018040B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017"/>
    <w:rsid w:val="00191D2A"/>
    <w:rsid w:val="00191F70"/>
    <w:rsid w:val="0019220B"/>
    <w:rsid w:val="001923B6"/>
    <w:rsid w:val="001929EC"/>
    <w:rsid w:val="00192DBE"/>
    <w:rsid w:val="00192F6F"/>
    <w:rsid w:val="00193271"/>
    <w:rsid w:val="001932EB"/>
    <w:rsid w:val="001939E3"/>
    <w:rsid w:val="0019407A"/>
    <w:rsid w:val="001945EF"/>
    <w:rsid w:val="001946FC"/>
    <w:rsid w:val="00194828"/>
    <w:rsid w:val="00194838"/>
    <w:rsid w:val="00194BC5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ADD"/>
    <w:rsid w:val="00197F29"/>
    <w:rsid w:val="00197FCB"/>
    <w:rsid w:val="001A00AC"/>
    <w:rsid w:val="001A05E8"/>
    <w:rsid w:val="001A069F"/>
    <w:rsid w:val="001A08ED"/>
    <w:rsid w:val="001A0B3E"/>
    <w:rsid w:val="001A0F26"/>
    <w:rsid w:val="001A10E8"/>
    <w:rsid w:val="001A1396"/>
    <w:rsid w:val="001A153C"/>
    <w:rsid w:val="001A1677"/>
    <w:rsid w:val="001A17EC"/>
    <w:rsid w:val="001A1E9B"/>
    <w:rsid w:val="001A245D"/>
    <w:rsid w:val="001A26E8"/>
    <w:rsid w:val="001A2C54"/>
    <w:rsid w:val="001A2E67"/>
    <w:rsid w:val="001A33AF"/>
    <w:rsid w:val="001A381A"/>
    <w:rsid w:val="001A3DF3"/>
    <w:rsid w:val="001A3E9F"/>
    <w:rsid w:val="001A45DD"/>
    <w:rsid w:val="001A4BE1"/>
    <w:rsid w:val="001A520B"/>
    <w:rsid w:val="001A5BA8"/>
    <w:rsid w:val="001A5BEC"/>
    <w:rsid w:val="001A5CFF"/>
    <w:rsid w:val="001A6271"/>
    <w:rsid w:val="001A6598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B3"/>
    <w:rsid w:val="001B16EB"/>
    <w:rsid w:val="001B1A6F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68E4"/>
    <w:rsid w:val="001B6FD8"/>
    <w:rsid w:val="001B7163"/>
    <w:rsid w:val="001B7B08"/>
    <w:rsid w:val="001B7C05"/>
    <w:rsid w:val="001B7CAD"/>
    <w:rsid w:val="001B7CD2"/>
    <w:rsid w:val="001B7DA2"/>
    <w:rsid w:val="001C0554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B67"/>
    <w:rsid w:val="001D0C70"/>
    <w:rsid w:val="001D10B6"/>
    <w:rsid w:val="001D1952"/>
    <w:rsid w:val="001D1BCD"/>
    <w:rsid w:val="001D1D21"/>
    <w:rsid w:val="001D1D4D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470"/>
    <w:rsid w:val="001D594B"/>
    <w:rsid w:val="001D601F"/>
    <w:rsid w:val="001D6153"/>
    <w:rsid w:val="001D625C"/>
    <w:rsid w:val="001D66ED"/>
    <w:rsid w:val="001D72F6"/>
    <w:rsid w:val="001D7481"/>
    <w:rsid w:val="001D74E9"/>
    <w:rsid w:val="001D7D74"/>
    <w:rsid w:val="001E01BC"/>
    <w:rsid w:val="001E01F8"/>
    <w:rsid w:val="001E0582"/>
    <w:rsid w:val="001E05AF"/>
    <w:rsid w:val="001E08B2"/>
    <w:rsid w:val="001E09B3"/>
    <w:rsid w:val="001E1299"/>
    <w:rsid w:val="001E14E3"/>
    <w:rsid w:val="001E159D"/>
    <w:rsid w:val="001E18FA"/>
    <w:rsid w:val="001E1918"/>
    <w:rsid w:val="001E1B7D"/>
    <w:rsid w:val="001E25B6"/>
    <w:rsid w:val="001E2D6B"/>
    <w:rsid w:val="001E2E15"/>
    <w:rsid w:val="001E3004"/>
    <w:rsid w:val="001E30CC"/>
    <w:rsid w:val="001E331D"/>
    <w:rsid w:val="001E3545"/>
    <w:rsid w:val="001E3B28"/>
    <w:rsid w:val="001E3D22"/>
    <w:rsid w:val="001E415D"/>
    <w:rsid w:val="001E42C2"/>
    <w:rsid w:val="001E4407"/>
    <w:rsid w:val="001E4478"/>
    <w:rsid w:val="001E4DA5"/>
    <w:rsid w:val="001E4F73"/>
    <w:rsid w:val="001E536B"/>
    <w:rsid w:val="001E5403"/>
    <w:rsid w:val="001E6336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0BB8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5CE"/>
    <w:rsid w:val="001F4637"/>
    <w:rsid w:val="001F49A0"/>
    <w:rsid w:val="001F4C92"/>
    <w:rsid w:val="001F4DCE"/>
    <w:rsid w:val="001F4E72"/>
    <w:rsid w:val="001F4E97"/>
    <w:rsid w:val="001F532D"/>
    <w:rsid w:val="001F5F95"/>
    <w:rsid w:val="001F5FC4"/>
    <w:rsid w:val="001F6779"/>
    <w:rsid w:val="001F67C7"/>
    <w:rsid w:val="001F6A26"/>
    <w:rsid w:val="001F6FE6"/>
    <w:rsid w:val="001F789B"/>
    <w:rsid w:val="001F7C00"/>
    <w:rsid w:val="001F7FA3"/>
    <w:rsid w:val="00200047"/>
    <w:rsid w:val="00200428"/>
    <w:rsid w:val="00200A46"/>
    <w:rsid w:val="00200F8E"/>
    <w:rsid w:val="00201240"/>
    <w:rsid w:val="002014B4"/>
    <w:rsid w:val="00201546"/>
    <w:rsid w:val="0020189B"/>
    <w:rsid w:val="00201CC9"/>
    <w:rsid w:val="00202580"/>
    <w:rsid w:val="002028BB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7ED"/>
    <w:rsid w:val="00212F22"/>
    <w:rsid w:val="00213390"/>
    <w:rsid w:val="00213D45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6EA0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52"/>
    <w:rsid w:val="002307C9"/>
    <w:rsid w:val="00230FB3"/>
    <w:rsid w:val="00231008"/>
    <w:rsid w:val="00231031"/>
    <w:rsid w:val="0023115A"/>
    <w:rsid w:val="002312F9"/>
    <w:rsid w:val="0023156C"/>
    <w:rsid w:val="00231B28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53BF"/>
    <w:rsid w:val="00235D66"/>
    <w:rsid w:val="002360EB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AD6"/>
    <w:rsid w:val="00241B4C"/>
    <w:rsid w:val="00241DCF"/>
    <w:rsid w:val="00241FD1"/>
    <w:rsid w:val="00241FF6"/>
    <w:rsid w:val="00242113"/>
    <w:rsid w:val="002424E8"/>
    <w:rsid w:val="00242600"/>
    <w:rsid w:val="0024264D"/>
    <w:rsid w:val="002428CD"/>
    <w:rsid w:val="00242E2D"/>
    <w:rsid w:val="00242EC0"/>
    <w:rsid w:val="0024319C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35A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1C3"/>
    <w:rsid w:val="002503FE"/>
    <w:rsid w:val="0025064C"/>
    <w:rsid w:val="002509E1"/>
    <w:rsid w:val="00250B03"/>
    <w:rsid w:val="00250FB8"/>
    <w:rsid w:val="00251855"/>
    <w:rsid w:val="00251C5E"/>
    <w:rsid w:val="00251CCF"/>
    <w:rsid w:val="002520E6"/>
    <w:rsid w:val="00252506"/>
    <w:rsid w:val="0025285D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77A"/>
    <w:rsid w:val="0025589D"/>
    <w:rsid w:val="00255C1E"/>
    <w:rsid w:val="00255F1F"/>
    <w:rsid w:val="002560E8"/>
    <w:rsid w:val="00256237"/>
    <w:rsid w:val="002562DA"/>
    <w:rsid w:val="0025636A"/>
    <w:rsid w:val="00256806"/>
    <w:rsid w:val="00256B97"/>
    <w:rsid w:val="002574B1"/>
    <w:rsid w:val="00257CC5"/>
    <w:rsid w:val="00257DA9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1B8D"/>
    <w:rsid w:val="0026211D"/>
    <w:rsid w:val="00262275"/>
    <w:rsid w:val="0026232D"/>
    <w:rsid w:val="00262ACD"/>
    <w:rsid w:val="00262C50"/>
    <w:rsid w:val="002631D4"/>
    <w:rsid w:val="00263317"/>
    <w:rsid w:val="002634E2"/>
    <w:rsid w:val="0026351B"/>
    <w:rsid w:val="0026351D"/>
    <w:rsid w:val="00263C03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E22"/>
    <w:rsid w:val="002670A6"/>
    <w:rsid w:val="002672ED"/>
    <w:rsid w:val="0026749A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C6C"/>
    <w:rsid w:val="00271DA0"/>
    <w:rsid w:val="00271F4B"/>
    <w:rsid w:val="0027234C"/>
    <w:rsid w:val="00272B03"/>
    <w:rsid w:val="002730C2"/>
    <w:rsid w:val="002739CC"/>
    <w:rsid w:val="002739FA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AE0"/>
    <w:rsid w:val="00285E37"/>
    <w:rsid w:val="0028624B"/>
    <w:rsid w:val="002868C1"/>
    <w:rsid w:val="00286A8D"/>
    <w:rsid w:val="00286AE5"/>
    <w:rsid w:val="00286FC1"/>
    <w:rsid w:val="00287053"/>
    <w:rsid w:val="002875EC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4C1"/>
    <w:rsid w:val="002965E2"/>
    <w:rsid w:val="00296B39"/>
    <w:rsid w:val="00296C78"/>
    <w:rsid w:val="00296F9A"/>
    <w:rsid w:val="0029746B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029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6D12"/>
    <w:rsid w:val="002A7026"/>
    <w:rsid w:val="002A712F"/>
    <w:rsid w:val="002A7263"/>
    <w:rsid w:val="002A74C9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4F72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DEA"/>
    <w:rsid w:val="002D51A2"/>
    <w:rsid w:val="002D54DD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C40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5F2C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1192"/>
    <w:rsid w:val="002F19DF"/>
    <w:rsid w:val="002F258F"/>
    <w:rsid w:val="002F2BD4"/>
    <w:rsid w:val="002F2BFE"/>
    <w:rsid w:val="002F31C8"/>
    <w:rsid w:val="002F3B76"/>
    <w:rsid w:val="002F3C25"/>
    <w:rsid w:val="002F40B6"/>
    <w:rsid w:val="002F438C"/>
    <w:rsid w:val="002F483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B53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57C"/>
    <w:rsid w:val="00302933"/>
    <w:rsid w:val="00302B9F"/>
    <w:rsid w:val="00302BCC"/>
    <w:rsid w:val="00302F3B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116D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2F5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5F6A"/>
    <w:rsid w:val="00316511"/>
    <w:rsid w:val="00316566"/>
    <w:rsid w:val="003166D7"/>
    <w:rsid w:val="00316B8B"/>
    <w:rsid w:val="00316C4C"/>
    <w:rsid w:val="00316E21"/>
    <w:rsid w:val="003201E5"/>
    <w:rsid w:val="0032076C"/>
    <w:rsid w:val="00321356"/>
    <w:rsid w:val="00321520"/>
    <w:rsid w:val="003215AA"/>
    <w:rsid w:val="00321808"/>
    <w:rsid w:val="00321868"/>
    <w:rsid w:val="003218FA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9B1"/>
    <w:rsid w:val="00326E2D"/>
    <w:rsid w:val="0032739B"/>
    <w:rsid w:val="00327A08"/>
    <w:rsid w:val="00327AA0"/>
    <w:rsid w:val="00327AA3"/>
    <w:rsid w:val="00327ACD"/>
    <w:rsid w:val="00327B93"/>
    <w:rsid w:val="00327F55"/>
    <w:rsid w:val="00330630"/>
    <w:rsid w:val="0033118B"/>
    <w:rsid w:val="003317F1"/>
    <w:rsid w:val="003318A6"/>
    <w:rsid w:val="00331A6A"/>
    <w:rsid w:val="00331D9D"/>
    <w:rsid w:val="00332460"/>
    <w:rsid w:val="003331B4"/>
    <w:rsid w:val="00333348"/>
    <w:rsid w:val="00333A35"/>
    <w:rsid w:val="00333AF8"/>
    <w:rsid w:val="003347B3"/>
    <w:rsid w:val="00334E3B"/>
    <w:rsid w:val="00334F99"/>
    <w:rsid w:val="003353C8"/>
    <w:rsid w:val="0033545E"/>
    <w:rsid w:val="003354CF"/>
    <w:rsid w:val="0033581F"/>
    <w:rsid w:val="0033584C"/>
    <w:rsid w:val="00336727"/>
    <w:rsid w:val="00336BE7"/>
    <w:rsid w:val="00336C85"/>
    <w:rsid w:val="00336D7A"/>
    <w:rsid w:val="0033732F"/>
    <w:rsid w:val="003373BC"/>
    <w:rsid w:val="003375B6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1B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5FE1"/>
    <w:rsid w:val="0034613B"/>
    <w:rsid w:val="003463C6"/>
    <w:rsid w:val="00346D45"/>
    <w:rsid w:val="00346E88"/>
    <w:rsid w:val="00347A67"/>
    <w:rsid w:val="00347DC9"/>
    <w:rsid w:val="0035015A"/>
    <w:rsid w:val="00350274"/>
    <w:rsid w:val="003505A6"/>
    <w:rsid w:val="00350711"/>
    <w:rsid w:val="0035094D"/>
    <w:rsid w:val="00350C4D"/>
    <w:rsid w:val="003515A2"/>
    <w:rsid w:val="0035188B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79"/>
    <w:rsid w:val="00353CC9"/>
    <w:rsid w:val="00354283"/>
    <w:rsid w:val="00354308"/>
    <w:rsid w:val="003546AF"/>
    <w:rsid w:val="00354C15"/>
    <w:rsid w:val="003558EF"/>
    <w:rsid w:val="00355CD4"/>
    <w:rsid w:val="003564A9"/>
    <w:rsid w:val="00356787"/>
    <w:rsid w:val="003567C6"/>
    <w:rsid w:val="00356DC2"/>
    <w:rsid w:val="00356F11"/>
    <w:rsid w:val="00357166"/>
    <w:rsid w:val="00357250"/>
    <w:rsid w:val="00357272"/>
    <w:rsid w:val="003573ED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20F"/>
    <w:rsid w:val="00361407"/>
    <w:rsid w:val="00361E48"/>
    <w:rsid w:val="00362031"/>
    <w:rsid w:val="003621CF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1001"/>
    <w:rsid w:val="00371102"/>
    <w:rsid w:val="00371320"/>
    <w:rsid w:val="00371465"/>
    <w:rsid w:val="0037175A"/>
    <w:rsid w:val="00371A5D"/>
    <w:rsid w:val="00371DBD"/>
    <w:rsid w:val="00371E03"/>
    <w:rsid w:val="00371FF3"/>
    <w:rsid w:val="0037202B"/>
    <w:rsid w:val="003723D0"/>
    <w:rsid w:val="0037246E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22F"/>
    <w:rsid w:val="0037526A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0E"/>
    <w:rsid w:val="00377D88"/>
    <w:rsid w:val="00377F1B"/>
    <w:rsid w:val="0038058E"/>
    <w:rsid w:val="00380903"/>
    <w:rsid w:val="00380B5B"/>
    <w:rsid w:val="00381052"/>
    <w:rsid w:val="003814E4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50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87D7A"/>
    <w:rsid w:val="0039034F"/>
    <w:rsid w:val="003907DE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3628"/>
    <w:rsid w:val="00394185"/>
    <w:rsid w:val="0039481B"/>
    <w:rsid w:val="00394C7B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0F4F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B07"/>
    <w:rsid w:val="003A3D13"/>
    <w:rsid w:val="003A4770"/>
    <w:rsid w:val="003A47C9"/>
    <w:rsid w:val="003A48B7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727"/>
    <w:rsid w:val="003B08B0"/>
    <w:rsid w:val="003B0A54"/>
    <w:rsid w:val="003B0BF1"/>
    <w:rsid w:val="003B1147"/>
    <w:rsid w:val="003B1444"/>
    <w:rsid w:val="003B19F8"/>
    <w:rsid w:val="003B1B28"/>
    <w:rsid w:val="003B1B9B"/>
    <w:rsid w:val="003B1DE0"/>
    <w:rsid w:val="003B23C2"/>
    <w:rsid w:val="003B269A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F38"/>
    <w:rsid w:val="003C2660"/>
    <w:rsid w:val="003C2709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8C9"/>
    <w:rsid w:val="003C5B44"/>
    <w:rsid w:val="003C5C4C"/>
    <w:rsid w:val="003C5C7A"/>
    <w:rsid w:val="003C5CC0"/>
    <w:rsid w:val="003C62F1"/>
    <w:rsid w:val="003C6313"/>
    <w:rsid w:val="003C63F0"/>
    <w:rsid w:val="003C6703"/>
    <w:rsid w:val="003C6731"/>
    <w:rsid w:val="003C6BF7"/>
    <w:rsid w:val="003C6F8B"/>
    <w:rsid w:val="003C71A1"/>
    <w:rsid w:val="003C76F1"/>
    <w:rsid w:val="003C7C8E"/>
    <w:rsid w:val="003C7EE3"/>
    <w:rsid w:val="003D02DC"/>
    <w:rsid w:val="003D02ED"/>
    <w:rsid w:val="003D094A"/>
    <w:rsid w:val="003D0B36"/>
    <w:rsid w:val="003D1768"/>
    <w:rsid w:val="003D19D3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B1"/>
    <w:rsid w:val="003E0D04"/>
    <w:rsid w:val="003E1A21"/>
    <w:rsid w:val="003E1ADA"/>
    <w:rsid w:val="003E21D9"/>
    <w:rsid w:val="003E32D5"/>
    <w:rsid w:val="003E3452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BBB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D96"/>
    <w:rsid w:val="003F4F03"/>
    <w:rsid w:val="003F4F4D"/>
    <w:rsid w:val="003F5575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5AD"/>
    <w:rsid w:val="00404C5F"/>
    <w:rsid w:val="00404E69"/>
    <w:rsid w:val="004050FA"/>
    <w:rsid w:val="00405D4D"/>
    <w:rsid w:val="0040614F"/>
    <w:rsid w:val="004062C7"/>
    <w:rsid w:val="004066B7"/>
    <w:rsid w:val="00406B39"/>
    <w:rsid w:val="00406B7B"/>
    <w:rsid w:val="00406BF0"/>
    <w:rsid w:val="0040704A"/>
    <w:rsid w:val="00407273"/>
    <w:rsid w:val="00407A36"/>
    <w:rsid w:val="00407A4E"/>
    <w:rsid w:val="00407CAC"/>
    <w:rsid w:val="00407D55"/>
    <w:rsid w:val="00407F2E"/>
    <w:rsid w:val="00410369"/>
    <w:rsid w:val="004106A1"/>
    <w:rsid w:val="00410981"/>
    <w:rsid w:val="00410C60"/>
    <w:rsid w:val="00411624"/>
    <w:rsid w:val="00412228"/>
    <w:rsid w:val="00412646"/>
    <w:rsid w:val="00412686"/>
    <w:rsid w:val="00412AB4"/>
    <w:rsid w:val="00413E0B"/>
    <w:rsid w:val="00413F59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19FF"/>
    <w:rsid w:val="00421A45"/>
    <w:rsid w:val="00421B45"/>
    <w:rsid w:val="00422041"/>
    <w:rsid w:val="004220F9"/>
    <w:rsid w:val="00422959"/>
    <w:rsid w:val="0042295D"/>
    <w:rsid w:val="00422F35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747"/>
    <w:rsid w:val="0043292F"/>
    <w:rsid w:val="0043399F"/>
    <w:rsid w:val="00433A35"/>
    <w:rsid w:val="004347AE"/>
    <w:rsid w:val="00434A94"/>
    <w:rsid w:val="00434CD5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6787"/>
    <w:rsid w:val="00437050"/>
    <w:rsid w:val="0043766D"/>
    <w:rsid w:val="00437A62"/>
    <w:rsid w:val="00437FCF"/>
    <w:rsid w:val="00440703"/>
    <w:rsid w:val="00440767"/>
    <w:rsid w:val="00441A3B"/>
    <w:rsid w:val="00441AB8"/>
    <w:rsid w:val="00441F62"/>
    <w:rsid w:val="00441FF1"/>
    <w:rsid w:val="0044253E"/>
    <w:rsid w:val="004426AE"/>
    <w:rsid w:val="0044277C"/>
    <w:rsid w:val="0044298D"/>
    <w:rsid w:val="00442B9D"/>
    <w:rsid w:val="00442E09"/>
    <w:rsid w:val="0044310B"/>
    <w:rsid w:val="0044349B"/>
    <w:rsid w:val="004434E0"/>
    <w:rsid w:val="00443579"/>
    <w:rsid w:val="004436DD"/>
    <w:rsid w:val="00443E3B"/>
    <w:rsid w:val="0044401A"/>
    <w:rsid w:val="00444261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4A8"/>
    <w:rsid w:val="0044676D"/>
    <w:rsid w:val="00446835"/>
    <w:rsid w:val="004475D3"/>
    <w:rsid w:val="00447782"/>
    <w:rsid w:val="00450040"/>
    <w:rsid w:val="00450280"/>
    <w:rsid w:val="0045028E"/>
    <w:rsid w:val="004503D2"/>
    <w:rsid w:val="004507F9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45F9"/>
    <w:rsid w:val="00454807"/>
    <w:rsid w:val="00454C1B"/>
    <w:rsid w:val="00454C67"/>
    <w:rsid w:val="00454D71"/>
    <w:rsid w:val="00454F05"/>
    <w:rsid w:val="00455014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00A"/>
    <w:rsid w:val="0046034D"/>
    <w:rsid w:val="004603CE"/>
    <w:rsid w:val="004605B5"/>
    <w:rsid w:val="004607CB"/>
    <w:rsid w:val="004607FB"/>
    <w:rsid w:val="00461043"/>
    <w:rsid w:val="00461669"/>
    <w:rsid w:val="004616F3"/>
    <w:rsid w:val="00461A02"/>
    <w:rsid w:val="00461EC7"/>
    <w:rsid w:val="0046240C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40"/>
    <w:rsid w:val="0046536A"/>
    <w:rsid w:val="00465458"/>
    <w:rsid w:val="00465822"/>
    <w:rsid w:val="004659B4"/>
    <w:rsid w:val="004673EF"/>
    <w:rsid w:val="0046799D"/>
    <w:rsid w:val="00467E9D"/>
    <w:rsid w:val="00467F10"/>
    <w:rsid w:val="0047009E"/>
    <w:rsid w:val="004707BA"/>
    <w:rsid w:val="004714DC"/>
    <w:rsid w:val="00471974"/>
    <w:rsid w:val="00471D78"/>
    <w:rsid w:val="00471E45"/>
    <w:rsid w:val="00471EAA"/>
    <w:rsid w:val="00472456"/>
    <w:rsid w:val="004726A2"/>
    <w:rsid w:val="00472D2F"/>
    <w:rsid w:val="004739E8"/>
    <w:rsid w:val="00474031"/>
    <w:rsid w:val="0047403C"/>
    <w:rsid w:val="00474145"/>
    <w:rsid w:val="00474389"/>
    <w:rsid w:val="00474B4F"/>
    <w:rsid w:val="00474C0B"/>
    <w:rsid w:val="00475251"/>
    <w:rsid w:val="004756B3"/>
    <w:rsid w:val="0047571F"/>
    <w:rsid w:val="004758DA"/>
    <w:rsid w:val="004760AE"/>
    <w:rsid w:val="00476894"/>
    <w:rsid w:val="00476BEA"/>
    <w:rsid w:val="0047746D"/>
    <w:rsid w:val="00477CEC"/>
    <w:rsid w:val="00477E04"/>
    <w:rsid w:val="00480577"/>
    <w:rsid w:val="0048059D"/>
    <w:rsid w:val="00480829"/>
    <w:rsid w:val="004808FB"/>
    <w:rsid w:val="00480B3E"/>
    <w:rsid w:val="00480BC6"/>
    <w:rsid w:val="00480EC5"/>
    <w:rsid w:val="00481056"/>
    <w:rsid w:val="004811AB"/>
    <w:rsid w:val="004818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3BC"/>
    <w:rsid w:val="004836A8"/>
    <w:rsid w:val="0048371E"/>
    <w:rsid w:val="00483A3D"/>
    <w:rsid w:val="00483E35"/>
    <w:rsid w:val="00484048"/>
    <w:rsid w:val="00484AF8"/>
    <w:rsid w:val="00484B3F"/>
    <w:rsid w:val="004857E2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86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202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55A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2A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663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6C4"/>
    <w:rsid w:val="004B1810"/>
    <w:rsid w:val="004B1978"/>
    <w:rsid w:val="004B2564"/>
    <w:rsid w:val="004B268C"/>
    <w:rsid w:val="004B2E71"/>
    <w:rsid w:val="004B332A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55C0"/>
    <w:rsid w:val="004B650C"/>
    <w:rsid w:val="004B662E"/>
    <w:rsid w:val="004B6C4B"/>
    <w:rsid w:val="004B70F6"/>
    <w:rsid w:val="004B7A43"/>
    <w:rsid w:val="004B7B03"/>
    <w:rsid w:val="004C0409"/>
    <w:rsid w:val="004C05EB"/>
    <w:rsid w:val="004C0747"/>
    <w:rsid w:val="004C091E"/>
    <w:rsid w:val="004C0C89"/>
    <w:rsid w:val="004C0F0A"/>
    <w:rsid w:val="004C1BB2"/>
    <w:rsid w:val="004C1EF6"/>
    <w:rsid w:val="004C2AEB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1B6"/>
    <w:rsid w:val="004C535C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884"/>
    <w:rsid w:val="004D19C2"/>
    <w:rsid w:val="004D2316"/>
    <w:rsid w:val="004D2B17"/>
    <w:rsid w:val="004D2D13"/>
    <w:rsid w:val="004D31B9"/>
    <w:rsid w:val="004D3473"/>
    <w:rsid w:val="004D4214"/>
    <w:rsid w:val="004D43E7"/>
    <w:rsid w:val="004D462F"/>
    <w:rsid w:val="004D4840"/>
    <w:rsid w:val="004D4CAB"/>
    <w:rsid w:val="004D4E4B"/>
    <w:rsid w:val="004D5349"/>
    <w:rsid w:val="004D54CA"/>
    <w:rsid w:val="004D5841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293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809"/>
    <w:rsid w:val="004E499A"/>
    <w:rsid w:val="004E4A09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1C18"/>
    <w:rsid w:val="004F20BE"/>
    <w:rsid w:val="004F236C"/>
    <w:rsid w:val="004F2558"/>
    <w:rsid w:val="004F2E38"/>
    <w:rsid w:val="004F3685"/>
    <w:rsid w:val="004F3879"/>
    <w:rsid w:val="004F3A09"/>
    <w:rsid w:val="004F4025"/>
    <w:rsid w:val="004F47D4"/>
    <w:rsid w:val="004F485E"/>
    <w:rsid w:val="004F4DE5"/>
    <w:rsid w:val="004F52A7"/>
    <w:rsid w:val="004F52BB"/>
    <w:rsid w:val="004F54C4"/>
    <w:rsid w:val="004F5849"/>
    <w:rsid w:val="004F5A54"/>
    <w:rsid w:val="004F5C01"/>
    <w:rsid w:val="004F5D5F"/>
    <w:rsid w:val="004F6346"/>
    <w:rsid w:val="004F65D5"/>
    <w:rsid w:val="004F6BEC"/>
    <w:rsid w:val="004F71DB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386"/>
    <w:rsid w:val="005028F1"/>
    <w:rsid w:val="0050297C"/>
    <w:rsid w:val="00502EA2"/>
    <w:rsid w:val="00502EE8"/>
    <w:rsid w:val="00502FCF"/>
    <w:rsid w:val="00503714"/>
    <w:rsid w:val="00503A73"/>
    <w:rsid w:val="00503E55"/>
    <w:rsid w:val="00504097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5F9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A4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66C1"/>
    <w:rsid w:val="00526B2B"/>
    <w:rsid w:val="00527290"/>
    <w:rsid w:val="005277D0"/>
    <w:rsid w:val="00527A72"/>
    <w:rsid w:val="00527B06"/>
    <w:rsid w:val="00527B96"/>
    <w:rsid w:val="00527D0D"/>
    <w:rsid w:val="00530CE0"/>
    <w:rsid w:val="00531772"/>
    <w:rsid w:val="00531B30"/>
    <w:rsid w:val="00532119"/>
    <w:rsid w:val="00532414"/>
    <w:rsid w:val="0053257D"/>
    <w:rsid w:val="0053283A"/>
    <w:rsid w:val="00532AD5"/>
    <w:rsid w:val="00532E0A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616B"/>
    <w:rsid w:val="00536253"/>
    <w:rsid w:val="005367E3"/>
    <w:rsid w:val="00536BFB"/>
    <w:rsid w:val="00536C03"/>
    <w:rsid w:val="00536DF8"/>
    <w:rsid w:val="005375EC"/>
    <w:rsid w:val="005376DA"/>
    <w:rsid w:val="00537912"/>
    <w:rsid w:val="00537C97"/>
    <w:rsid w:val="00537E5E"/>
    <w:rsid w:val="00537E78"/>
    <w:rsid w:val="00540046"/>
    <w:rsid w:val="005404CB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6214"/>
    <w:rsid w:val="0054625D"/>
    <w:rsid w:val="00546916"/>
    <w:rsid w:val="005469E5"/>
    <w:rsid w:val="005473F1"/>
    <w:rsid w:val="00547481"/>
    <w:rsid w:val="00547941"/>
    <w:rsid w:val="0054797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A2F"/>
    <w:rsid w:val="00553AE3"/>
    <w:rsid w:val="00553BED"/>
    <w:rsid w:val="00553D96"/>
    <w:rsid w:val="00553F8C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5E0"/>
    <w:rsid w:val="00567B46"/>
    <w:rsid w:val="005708AB"/>
    <w:rsid w:val="00570EBE"/>
    <w:rsid w:val="00570EF1"/>
    <w:rsid w:val="00571859"/>
    <w:rsid w:val="005718D2"/>
    <w:rsid w:val="00572201"/>
    <w:rsid w:val="005724C6"/>
    <w:rsid w:val="005732F8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A90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023"/>
    <w:rsid w:val="00581507"/>
    <w:rsid w:val="00581D2C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8CC"/>
    <w:rsid w:val="00595B14"/>
    <w:rsid w:val="00595B71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E6"/>
    <w:rsid w:val="005A0C08"/>
    <w:rsid w:val="005A0CFD"/>
    <w:rsid w:val="005A180E"/>
    <w:rsid w:val="005A1EE6"/>
    <w:rsid w:val="005A1F25"/>
    <w:rsid w:val="005A2633"/>
    <w:rsid w:val="005A2950"/>
    <w:rsid w:val="005A2B20"/>
    <w:rsid w:val="005A2C15"/>
    <w:rsid w:val="005A2C8A"/>
    <w:rsid w:val="005A30CC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547"/>
    <w:rsid w:val="005A681D"/>
    <w:rsid w:val="005A68E5"/>
    <w:rsid w:val="005A6D16"/>
    <w:rsid w:val="005A6E2C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5003"/>
    <w:rsid w:val="005B5088"/>
    <w:rsid w:val="005B555A"/>
    <w:rsid w:val="005B5C2C"/>
    <w:rsid w:val="005B608F"/>
    <w:rsid w:val="005B639B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1F6"/>
    <w:rsid w:val="005C22F0"/>
    <w:rsid w:val="005C2669"/>
    <w:rsid w:val="005C2996"/>
    <w:rsid w:val="005C2A8D"/>
    <w:rsid w:val="005C2CF0"/>
    <w:rsid w:val="005C3716"/>
    <w:rsid w:val="005C37FF"/>
    <w:rsid w:val="005C3902"/>
    <w:rsid w:val="005C39AA"/>
    <w:rsid w:val="005C3BA3"/>
    <w:rsid w:val="005C3DB0"/>
    <w:rsid w:val="005C4510"/>
    <w:rsid w:val="005C48E7"/>
    <w:rsid w:val="005C4B89"/>
    <w:rsid w:val="005C51A2"/>
    <w:rsid w:val="005C5617"/>
    <w:rsid w:val="005C59AA"/>
    <w:rsid w:val="005C59D0"/>
    <w:rsid w:val="005C5E0F"/>
    <w:rsid w:val="005C63A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6A"/>
    <w:rsid w:val="005D07C3"/>
    <w:rsid w:val="005D0A7E"/>
    <w:rsid w:val="005D1190"/>
    <w:rsid w:val="005D133A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933"/>
    <w:rsid w:val="005D5E59"/>
    <w:rsid w:val="005D619B"/>
    <w:rsid w:val="005D63F4"/>
    <w:rsid w:val="005D685C"/>
    <w:rsid w:val="005D6920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7EF"/>
    <w:rsid w:val="005E18C2"/>
    <w:rsid w:val="005E1E3D"/>
    <w:rsid w:val="005E1FCE"/>
    <w:rsid w:val="005E2010"/>
    <w:rsid w:val="005E24C3"/>
    <w:rsid w:val="005E2867"/>
    <w:rsid w:val="005E318B"/>
    <w:rsid w:val="005E36EB"/>
    <w:rsid w:val="005E3A0B"/>
    <w:rsid w:val="005E3DE9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73D"/>
    <w:rsid w:val="005F4D6B"/>
    <w:rsid w:val="005F4DA0"/>
    <w:rsid w:val="005F4DF5"/>
    <w:rsid w:val="005F4DFE"/>
    <w:rsid w:val="005F532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791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87E"/>
    <w:rsid w:val="0061691A"/>
    <w:rsid w:val="00616B7F"/>
    <w:rsid w:val="00616CC7"/>
    <w:rsid w:val="00616EA9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BA3"/>
    <w:rsid w:val="0062325C"/>
    <w:rsid w:val="0062335D"/>
    <w:rsid w:val="006236A7"/>
    <w:rsid w:val="0062382A"/>
    <w:rsid w:val="00623B7C"/>
    <w:rsid w:val="00623E0E"/>
    <w:rsid w:val="0062412C"/>
    <w:rsid w:val="00624131"/>
    <w:rsid w:val="00624A46"/>
    <w:rsid w:val="00624BC1"/>
    <w:rsid w:val="006252F4"/>
    <w:rsid w:val="006253EE"/>
    <w:rsid w:val="00625954"/>
    <w:rsid w:val="00625B0C"/>
    <w:rsid w:val="00625B20"/>
    <w:rsid w:val="00626084"/>
    <w:rsid w:val="00626D47"/>
    <w:rsid w:val="00626E8C"/>
    <w:rsid w:val="00627073"/>
    <w:rsid w:val="0062731D"/>
    <w:rsid w:val="00627B8E"/>
    <w:rsid w:val="00627C6D"/>
    <w:rsid w:val="00627E20"/>
    <w:rsid w:val="00627F7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ED5"/>
    <w:rsid w:val="006443AD"/>
    <w:rsid w:val="00644964"/>
    <w:rsid w:val="00645010"/>
    <w:rsid w:val="0064544E"/>
    <w:rsid w:val="00645FE9"/>
    <w:rsid w:val="00646B63"/>
    <w:rsid w:val="00647740"/>
    <w:rsid w:val="00647850"/>
    <w:rsid w:val="006479BC"/>
    <w:rsid w:val="00647F68"/>
    <w:rsid w:val="00647F9C"/>
    <w:rsid w:val="0065024C"/>
    <w:rsid w:val="006502B1"/>
    <w:rsid w:val="006505CB"/>
    <w:rsid w:val="00650A56"/>
    <w:rsid w:val="00650B4E"/>
    <w:rsid w:val="00650FD2"/>
    <w:rsid w:val="00651164"/>
    <w:rsid w:val="006513E9"/>
    <w:rsid w:val="0065165F"/>
    <w:rsid w:val="00651D3E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CDF"/>
    <w:rsid w:val="00655FAE"/>
    <w:rsid w:val="006570C4"/>
    <w:rsid w:val="00657130"/>
    <w:rsid w:val="006571D8"/>
    <w:rsid w:val="0065744A"/>
    <w:rsid w:val="00657662"/>
    <w:rsid w:val="00657E14"/>
    <w:rsid w:val="00657F17"/>
    <w:rsid w:val="00660026"/>
    <w:rsid w:val="00660A36"/>
    <w:rsid w:val="00660FE2"/>
    <w:rsid w:val="006616EC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1AC"/>
    <w:rsid w:val="006732F7"/>
    <w:rsid w:val="0067338B"/>
    <w:rsid w:val="006742F0"/>
    <w:rsid w:val="006745A2"/>
    <w:rsid w:val="00674923"/>
    <w:rsid w:val="00674CC7"/>
    <w:rsid w:val="006750EE"/>
    <w:rsid w:val="006752EC"/>
    <w:rsid w:val="00675DF6"/>
    <w:rsid w:val="0067648E"/>
    <w:rsid w:val="00676660"/>
    <w:rsid w:val="0067667C"/>
    <w:rsid w:val="00676BE6"/>
    <w:rsid w:val="006773F6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448D"/>
    <w:rsid w:val="006844D1"/>
    <w:rsid w:val="006845C3"/>
    <w:rsid w:val="006845EE"/>
    <w:rsid w:val="006845F6"/>
    <w:rsid w:val="00684652"/>
    <w:rsid w:val="0068485F"/>
    <w:rsid w:val="00684BEF"/>
    <w:rsid w:val="00684DC0"/>
    <w:rsid w:val="00684EC9"/>
    <w:rsid w:val="0068577B"/>
    <w:rsid w:val="00685786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83C"/>
    <w:rsid w:val="006A043A"/>
    <w:rsid w:val="006A0D65"/>
    <w:rsid w:val="006A112E"/>
    <w:rsid w:val="006A119C"/>
    <w:rsid w:val="006A13D8"/>
    <w:rsid w:val="006A1726"/>
    <w:rsid w:val="006A21D9"/>
    <w:rsid w:val="006A28EC"/>
    <w:rsid w:val="006A32E8"/>
    <w:rsid w:val="006A358A"/>
    <w:rsid w:val="006A3B33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1908"/>
    <w:rsid w:val="006B1D48"/>
    <w:rsid w:val="006B2435"/>
    <w:rsid w:val="006B27B9"/>
    <w:rsid w:val="006B284B"/>
    <w:rsid w:val="006B2CE6"/>
    <w:rsid w:val="006B2EAB"/>
    <w:rsid w:val="006B3184"/>
    <w:rsid w:val="006B32E0"/>
    <w:rsid w:val="006B38BD"/>
    <w:rsid w:val="006B48D1"/>
    <w:rsid w:val="006B494D"/>
    <w:rsid w:val="006B4B4E"/>
    <w:rsid w:val="006B4DD5"/>
    <w:rsid w:val="006B51A5"/>
    <w:rsid w:val="006B5547"/>
    <w:rsid w:val="006B56E0"/>
    <w:rsid w:val="006B581D"/>
    <w:rsid w:val="006B6212"/>
    <w:rsid w:val="006B6247"/>
    <w:rsid w:val="006B6EA5"/>
    <w:rsid w:val="006B7364"/>
    <w:rsid w:val="006B799E"/>
    <w:rsid w:val="006C0144"/>
    <w:rsid w:val="006C01B3"/>
    <w:rsid w:val="006C0286"/>
    <w:rsid w:val="006C029B"/>
    <w:rsid w:val="006C0370"/>
    <w:rsid w:val="006C0390"/>
    <w:rsid w:val="006C05E5"/>
    <w:rsid w:val="006C0621"/>
    <w:rsid w:val="006C0BB1"/>
    <w:rsid w:val="006C0BE9"/>
    <w:rsid w:val="006C0F2C"/>
    <w:rsid w:val="006C16B6"/>
    <w:rsid w:val="006C1C6C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51E"/>
    <w:rsid w:val="006C6CB4"/>
    <w:rsid w:val="006C6E88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20D1"/>
    <w:rsid w:val="006D216E"/>
    <w:rsid w:val="006D263C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3DBC"/>
    <w:rsid w:val="006D401A"/>
    <w:rsid w:val="006D43DA"/>
    <w:rsid w:val="006D4544"/>
    <w:rsid w:val="006D4B55"/>
    <w:rsid w:val="006D4CF9"/>
    <w:rsid w:val="006D56C2"/>
    <w:rsid w:val="006D5D64"/>
    <w:rsid w:val="006D5DED"/>
    <w:rsid w:val="006D6F3E"/>
    <w:rsid w:val="006D70BB"/>
    <w:rsid w:val="006D7720"/>
    <w:rsid w:val="006D7DEA"/>
    <w:rsid w:val="006D7FF7"/>
    <w:rsid w:val="006E05D0"/>
    <w:rsid w:val="006E06FB"/>
    <w:rsid w:val="006E0709"/>
    <w:rsid w:val="006E0BDE"/>
    <w:rsid w:val="006E0F47"/>
    <w:rsid w:val="006E1240"/>
    <w:rsid w:val="006E1DE4"/>
    <w:rsid w:val="006E1F36"/>
    <w:rsid w:val="006E1FB9"/>
    <w:rsid w:val="006E27A2"/>
    <w:rsid w:val="006E2B54"/>
    <w:rsid w:val="006E2CBB"/>
    <w:rsid w:val="006E3026"/>
    <w:rsid w:val="006E363F"/>
    <w:rsid w:val="006E39C8"/>
    <w:rsid w:val="006E39D1"/>
    <w:rsid w:val="006E3B35"/>
    <w:rsid w:val="006E3EF4"/>
    <w:rsid w:val="006E4014"/>
    <w:rsid w:val="006E4487"/>
    <w:rsid w:val="006E494F"/>
    <w:rsid w:val="006E4BEB"/>
    <w:rsid w:val="006E502A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C4F"/>
    <w:rsid w:val="006E6F1B"/>
    <w:rsid w:val="006E7270"/>
    <w:rsid w:val="006E73B0"/>
    <w:rsid w:val="006E745F"/>
    <w:rsid w:val="006E7655"/>
    <w:rsid w:val="006E7CAC"/>
    <w:rsid w:val="006F0285"/>
    <w:rsid w:val="006F052F"/>
    <w:rsid w:val="006F05EE"/>
    <w:rsid w:val="006F0ED7"/>
    <w:rsid w:val="006F1257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4C0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3D5"/>
    <w:rsid w:val="007039FA"/>
    <w:rsid w:val="00703B23"/>
    <w:rsid w:val="00703C31"/>
    <w:rsid w:val="00704201"/>
    <w:rsid w:val="00704436"/>
    <w:rsid w:val="00704F13"/>
    <w:rsid w:val="00704FE2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595"/>
    <w:rsid w:val="00707CEC"/>
    <w:rsid w:val="007101DD"/>
    <w:rsid w:val="007101F4"/>
    <w:rsid w:val="0071032C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EE"/>
    <w:rsid w:val="00715EAC"/>
    <w:rsid w:val="00716110"/>
    <w:rsid w:val="0071650A"/>
    <w:rsid w:val="007165AC"/>
    <w:rsid w:val="00716656"/>
    <w:rsid w:val="00717724"/>
    <w:rsid w:val="00717A1F"/>
    <w:rsid w:val="00720862"/>
    <w:rsid w:val="00720BAE"/>
    <w:rsid w:val="00720E3F"/>
    <w:rsid w:val="007212A0"/>
    <w:rsid w:val="00721504"/>
    <w:rsid w:val="00721745"/>
    <w:rsid w:val="00721A95"/>
    <w:rsid w:val="007225A8"/>
    <w:rsid w:val="00722FA1"/>
    <w:rsid w:val="00723598"/>
    <w:rsid w:val="007237D1"/>
    <w:rsid w:val="00723814"/>
    <w:rsid w:val="00723984"/>
    <w:rsid w:val="00723AA5"/>
    <w:rsid w:val="00723B6F"/>
    <w:rsid w:val="00723D9C"/>
    <w:rsid w:val="00724121"/>
    <w:rsid w:val="00724190"/>
    <w:rsid w:val="00724279"/>
    <w:rsid w:val="0072488D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469"/>
    <w:rsid w:val="0073070C"/>
    <w:rsid w:val="00730A42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470"/>
    <w:rsid w:val="00733611"/>
    <w:rsid w:val="007338DC"/>
    <w:rsid w:val="007340B7"/>
    <w:rsid w:val="00734684"/>
    <w:rsid w:val="00734955"/>
    <w:rsid w:val="00734BE4"/>
    <w:rsid w:val="00734C51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1737"/>
    <w:rsid w:val="00742888"/>
    <w:rsid w:val="00742911"/>
    <w:rsid w:val="00742B46"/>
    <w:rsid w:val="00742B89"/>
    <w:rsid w:val="00742E67"/>
    <w:rsid w:val="007430AC"/>
    <w:rsid w:val="007432C9"/>
    <w:rsid w:val="007433EE"/>
    <w:rsid w:val="0074344B"/>
    <w:rsid w:val="0074388B"/>
    <w:rsid w:val="00743A53"/>
    <w:rsid w:val="00743EA1"/>
    <w:rsid w:val="007440E4"/>
    <w:rsid w:val="00744540"/>
    <w:rsid w:val="0074476A"/>
    <w:rsid w:val="007448D6"/>
    <w:rsid w:val="00744A0A"/>
    <w:rsid w:val="00744C58"/>
    <w:rsid w:val="00745251"/>
    <w:rsid w:val="007452E0"/>
    <w:rsid w:val="00745982"/>
    <w:rsid w:val="00745ABC"/>
    <w:rsid w:val="00745E8A"/>
    <w:rsid w:val="007460B8"/>
    <w:rsid w:val="007461E9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933"/>
    <w:rsid w:val="00753B0C"/>
    <w:rsid w:val="00753C37"/>
    <w:rsid w:val="0075442E"/>
    <w:rsid w:val="00754C95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2EF"/>
    <w:rsid w:val="007606D7"/>
    <w:rsid w:val="00760845"/>
    <w:rsid w:val="00760916"/>
    <w:rsid w:val="00761514"/>
    <w:rsid w:val="0076177E"/>
    <w:rsid w:val="007621CD"/>
    <w:rsid w:val="00762819"/>
    <w:rsid w:val="00762AC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3A6"/>
    <w:rsid w:val="007678EB"/>
    <w:rsid w:val="00767A5B"/>
    <w:rsid w:val="00767EDB"/>
    <w:rsid w:val="007704C8"/>
    <w:rsid w:val="00770BA9"/>
    <w:rsid w:val="00770DA7"/>
    <w:rsid w:val="00770E51"/>
    <w:rsid w:val="00770E87"/>
    <w:rsid w:val="0077153B"/>
    <w:rsid w:val="00771667"/>
    <w:rsid w:val="00772072"/>
    <w:rsid w:val="0077235E"/>
    <w:rsid w:val="007726F7"/>
    <w:rsid w:val="0077272C"/>
    <w:rsid w:val="00772D17"/>
    <w:rsid w:val="00773178"/>
    <w:rsid w:val="0077415B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711"/>
    <w:rsid w:val="007772B0"/>
    <w:rsid w:val="00777636"/>
    <w:rsid w:val="00780E7D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AC0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907C7"/>
    <w:rsid w:val="007909E4"/>
    <w:rsid w:val="00790C38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C1"/>
    <w:rsid w:val="00794DCD"/>
    <w:rsid w:val="0079551A"/>
    <w:rsid w:val="00795562"/>
    <w:rsid w:val="00795717"/>
    <w:rsid w:val="007959E9"/>
    <w:rsid w:val="00795AAD"/>
    <w:rsid w:val="00795B09"/>
    <w:rsid w:val="00796014"/>
    <w:rsid w:val="007962C1"/>
    <w:rsid w:val="00796533"/>
    <w:rsid w:val="00796C3C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BC3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581A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E59"/>
    <w:rsid w:val="007B0EB8"/>
    <w:rsid w:val="007B15A7"/>
    <w:rsid w:val="007B206E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51CD"/>
    <w:rsid w:val="007B62C9"/>
    <w:rsid w:val="007B6790"/>
    <w:rsid w:val="007B6BB5"/>
    <w:rsid w:val="007B6C14"/>
    <w:rsid w:val="007B6DFC"/>
    <w:rsid w:val="007B72E7"/>
    <w:rsid w:val="007B73EA"/>
    <w:rsid w:val="007B7B09"/>
    <w:rsid w:val="007C044C"/>
    <w:rsid w:val="007C0513"/>
    <w:rsid w:val="007C05E7"/>
    <w:rsid w:val="007C0EAB"/>
    <w:rsid w:val="007C0F83"/>
    <w:rsid w:val="007C161D"/>
    <w:rsid w:val="007C1C19"/>
    <w:rsid w:val="007C2105"/>
    <w:rsid w:val="007C232E"/>
    <w:rsid w:val="007C3029"/>
    <w:rsid w:val="007C30A9"/>
    <w:rsid w:val="007C3256"/>
    <w:rsid w:val="007C33F6"/>
    <w:rsid w:val="007C3917"/>
    <w:rsid w:val="007C3A0D"/>
    <w:rsid w:val="007C3D2C"/>
    <w:rsid w:val="007C3FFD"/>
    <w:rsid w:val="007C4031"/>
    <w:rsid w:val="007C4233"/>
    <w:rsid w:val="007C432C"/>
    <w:rsid w:val="007C479F"/>
    <w:rsid w:val="007C48AC"/>
    <w:rsid w:val="007C4A1D"/>
    <w:rsid w:val="007C4F24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AD8"/>
    <w:rsid w:val="007D0DBD"/>
    <w:rsid w:val="007D10AA"/>
    <w:rsid w:val="007D118C"/>
    <w:rsid w:val="007D17D7"/>
    <w:rsid w:val="007D1A16"/>
    <w:rsid w:val="007D1A88"/>
    <w:rsid w:val="007D1C00"/>
    <w:rsid w:val="007D1E7A"/>
    <w:rsid w:val="007D20A7"/>
    <w:rsid w:val="007D28C6"/>
    <w:rsid w:val="007D2927"/>
    <w:rsid w:val="007D2AD0"/>
    <w:rsid w:val="007D3CD5"/>
    <w:rsid w:val="007D46A7"/>
    <w:rsid w:val="007D4D09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5732"/>
    <w:rsid w:val="007E5857"/>
    <w:rsid w:val="007E5980"/>
    <w:rsid w:val="007E64FC"/>
    <w:rsid w:val="007E6822"/>
    <w:rsid w:val="007E6C6C"/>
    <w:rsid w:val="007E6C7A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CA8"/>
    <w:rsid w:val="007F6E6C"/>
    <w:rsid w:val="007F6E73"/>
    <w:rsid w:val="007F71F9"/>
    <w:rsid w:val="007F75F5"/>
    <w:rsid w:val="007F7659"/>
    <w:rsid w:val="007F76E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0EBE"/>
    <w:rsid w:val="008011B3"/>
    <w:rsid w:val="00801472"/>
    <w:rsid w:val="00802964"/>
    <w:rsid w:val="00803302"/>
    <w:rsid w:val="008036BB"/>
    <w:rsid w:val="008037EC"/>
    <w:rsid w:val="00803942"/>
    <w:rsid w:val="00803D27"/>
    <w:rsid w:val="00803E3B"/>
    <w:rsid w:val="00803E77"/>
    <w:rsid w:val="00803E8D"/>
    <w:rsid w:val="00804366"/>
    <w:rsid w:val="00804392"/>
    <w:rsid w:val="00804427"/>
    <w:rsid w:val="008049E8"/>
    <w:rsid w:val="00804C53"/>
    <w:rsid w:val="00804D83"/>
    <w:rsid w:val="00804E06"/>
    <w:rsid w:val="00804F6C"/>
    <w:rsid w:val="00805691"/>
    <w:rsid w:val="008056FC"/>
    <w:rsid w:val="008058E7"/>
    <w:rsid w:val="008068C5"/>
    <w:rsid w:val="008069BC"/>
    <w:rsid w:val="00806B18"/>
    <w:rsid w:val="00806D40"/>
    <w:rsid w:val="00806D7B"/>
    <w:rsid w:val="00806F42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669"/>
    <w:rsid w:val="0081185E"/>
    <w:rsid w:val="00811BFB"/>
    <w:rsid w:val="008122A1"/>
    <w:rsid w:val="00812760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B57"/>
    <w:rsid w:val="00813C11"/>
    <w:rsid w:val="00813E49"/>
    <w:rsid w:val="00813FEA"/>
    <w:rsid w:val="0081403F"/>
    <w:rsid w:val="008141C2"/>
    <w:rsid w:val="00814CBE"/>
    <w:rsid w:val="00814FE4"/>
    <w:rsid w:val="00816347"/>
    <w:rsid w:val="00816802"/>
    <w:rsid w:val="00816811"/>
    <w:rsid w:val="00816979"/>
    <w:rsid w:val="00816CB5"/>
    <w:rsid w:val="00816DA5"/>
    <w:rsid w:val="00816F0B"/>
    <w:rsid w:val="008170F9"/>
    <w:rsid w:val="00817251"/>
    <w:rsid w:val="00817714"/>
    <w:rsid w:val="00817852"/>
    <w:rsid w:val="00817B67"/>
    <w:rsid w:val="00817F64"/>
    <w:rsid w:val="008201A3"/>
    <w:rsid w:val="008209CA"/>
    <w:rsid w:val="0082105C"/>
    <w:rsid w:val="00821067"/>
    <w:rsid w:val="00821680"/>
    <w:rsid w:val="0082197E"/>
    <w:rsid w:val="00822452"/>
    <w:rsid w:val="00822715"/>
    <w:rsid w:val="008228AF"/>
    <w:rsid w:val="00822AC7"/>
    <w:rsid w:val="00823D59"/>
    <w:rsid w:val="00824170"/>
    <w:rsid w:val="008247C6"/>
    <w:rsid w:val="008248F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27D"/>
    <w:rsid w:val="0083194B"/>
    <w:rsid w:val="00831C66"/>
    <w:rsid w:val="00831C7C"/>
    <w:rsid w:val="0083241C"/>
    <w:rsid w:val="00833197"/>
    <w:rsid w:val="008338CA"/>
    <w:rsid w:val="00833964"/>
    <w:rsid w:val="00833B5F"/>
    <w:rsid w:val="00833DEF"/>
    <w:rsid w:val="00833E83"/>
    <w:rsid w:val="0083405E"/>
    <w:rsid w:val="00834079"/>
    <w:rsid w:val="00834554"/>
    <w:rsid w:val="00834884"/>
    <w:rsid w:val="00834931"/>
    <w:rsid w:val="00834B4E"/>
    <w:rsid w:val="00834CC8"/>
    <w:rsid w:val="00834D2F"/>
    <w:rsid w:val="00834E6D"/>
    <w:rsid w:val="00835599"/>
    <w:rsid w:val="00835845"/>
    <w:rsid w:val="0083585D"/>
    <w:rsid w:val="00835940"/>
    <w:rsid w:val="0083598D"/>
    <w:rsid w:val="00836388"/>
    <w:rsid w:val="00836DBE"/>
    <w:rsid w:val="008372C0"/>
    <w:rsid w:val="008376FD"/>
    <w:rsid w:val="00837A78"/>
    <w:rsid w:val="00837B8D"/>
    <w:rsid w:val="0084005E"/>
    <w:rsid w:val="00840795"/>
    <w:rsid w:val="00840E68"/>
    <w:rsid w:val="00841057"/>
    <w:rsid w:val="00841222"/>
    <w:rsid w:val="0084145A"/>
    <w:rsid w:val="008414D4"/>
    <w:rsid w:val="008416FF"/>
    <w:rsid w:val="00841AED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82D"/>
    <w:rsid w:val="00847A39"/>
    <w:rsid w:val="008504B3"/>
    <w:rsid w:val="00850717"/>
    <w:rsid w:val="00850767"/>
    <w:rsid w:val="008509F2"/>
    <w:rsid w:val="00850DDA"/>
    <w:rsid w:val="00851B6B"/>
    <w:rsid w:val="008523D9"/>
    <w:rsid w:val="0085250E"/>
    <w:rsid w:val="00852572"/>
    <w:rsid w:val="00852C0E"/>
    <w:rsid w:val="00852D90"/>
    <w:rsid w:val="00852DDF"/>
    <w:rsid w:val="00852E62"/>
    <w:rsid w:val="008537D3"/>
    <w:rsid w:val="00853A1B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72E"/>
    <w:rsid w:val="008569C4"/>
    <w:rsid w:val="00856E4E"/>
    <w:rsid w:val="00857261"/>
    <w:rsid w:val="0085736A"/>
    <w:rsid w:val="00857571"/>
    <w:rsid w:val="00857747"/>
    <w:rsid w:val="0085775D"/>
    <w:rsid w:val="0086010B"/>
    <w:rsid w:val="00860294"/>
    <w:rsid w:val="0086061C"/>
    <w:rsid w:val="008609A4"/>
    <w:rsid w:val="00860D95"/>
    <w:rsid w:val="0086121E"/>
    <w:rsid w:val="00861225"/>
    <w:rsid w:val="0086130D"/>
    <w:rsid w:val="00861718"/>
    <w:rsid w:val="008619DB"/>
    <w:rsid w:val="008626A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80C"/>
    <w:rsid w:val="00867B1A"/>
    <w:rsid w:val="00867EA7"/>
    <w:rsid w:val="008700F5"/>
    <w:rsid w:val="008707D9"/>
    <w:rsid w:val="0087092F"/>
    <w:rsid w:val="00870951"/>
    <w:rsid w:val="00870C26"/>
    <w:rsid w:val="00870C8C"/>
    <w:rsid w:val="00871A85"/>
    <w:rsid w:val="00871B58"/>
    <w:rsid w:val="00871CC6"/>
    <w:rsid w:val="00871CE7"/>
    <w:rsid w:val="00871E77"/>
    <w:rsid w:val="00872219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4FD0"/>
    <w:rsid w:val="008757F0"/>
    <w:rsid w:val="0087585C"/>
    <w:rsid w:val="00875B56"/>
    <w:rsid w:val="00876696"/>
    <w:rsid w:val="00876991"/>
    <w:rsid w:val="00876AA2"/>
    <w:rsid w:val="008771F9"/>
    <w:rsid w:val="00877410"/>
    <w:rsid w:val="00877625"/>
    <w:rsid w:val="00877A17"/>
    <w:rsid w:val="00877BA0"/>
    <w:rsid w:val="008800E2"/>
    <w:rsid w:val="008801EF"/>
    <w:rsid w:val="00880249"/>
    <w:rsid w:val="00880287"/>
    <w:rsid w:val="008803A7"/>
    <w:rsid w:val="00880B2C"/>
    <w:rsid w:val="00880BC7"/>
    <w:rsid w:val="00880E6B"/>
    <w:rsid w:val="00880F45"/>
    <w:rsid w:val="00881067"/>
    <w:rsid w:val="00881296"/>
    <w:rsid w:val="00881A8C"/>
    <w:rsid w:val="00881BB5"/>
    <w:rsid w:val="00881D46"/>
    <w:rsid w:val="00881E4C"/>
    <w:rsid w:val="00882030"/>
    <w:rsid w:val="00882977"/>
    <w:rsid w:val="00882B02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9DD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0FF7"/>
    <w:rsid w:val="0089167F"/>
    <w:rsid w:val="00891A16"/>
    <w:rsid w:val="008922C0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6CB"/>
    <w:rsid w:val="008949FE"/>
    <w:rsid w:val="00894A06"/>
    <w:rsid w:val="00894B54"/>
    <w:rsid w:val="00894C32"/>
    <w:rsid w:val="00894DBD"/>
    <w:rsid w:val="008953D7"/>
    <w:rsid w:val="008956DD"/>
    <w:rsid w:val="008960B0"/>
    <w:rsid w:val="00896A27"/>
    <w:rsid w:val="00896C98"/>
    <w:rsid w:val="00896FB9"/>
    <w:rsid w:val="00897CBE"/>
    <w:rsid w:val="00897E7F"/>
    <w:rsid w:val="008A02FB"/>
    <w:rsid w:val="008A071C"/>
    <w:rsid w:val="008A0B74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530"/>
    <w:rsid w:val="008A6D61"/>
    <w:rsid w:val="008A6E17"/>
    <w:rsid w:val="008A7D4F"/>
    <w:rsid w:val="008B04B2"/>
    <w:rsid w:val="008B05B3"/>
    <w:rsid w:val="008B0B7F"/>
    <w:rsid w:val="008B0D06"/>
    <w:rsid w:val="008B0E44"/>
    <w:rsid w:val="008B0EE3"/>
    <w:rsid w:val="008B13EB"/>
    <w:rsid w:val="008B2242"/>
    <w:rsid w:val="008B24B8"/>
    <w:rsid w:val="008B28BB"/>
    <w:rsid w:val="008B28F5"/>
    <w:rsid w:val="008B30FB"/>
    <w:rsid w:val="008B32A0"/>
    <w:rsid w:val="008B36D6"/>
    <w:rsid w:val="008B454D"/>
    <w:rsid w:val="008B511E"/>
    <w:rsid w:val="008B5168"/>
    <w:rsid w:val="008B53DA"/>
    <w:rsid w:val="008B5573"/>
    <w:rsid w:val="008B5DA0"/>
    <w:rsid w:val="008B6C15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47D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0AF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64D"/>
    <w:rsid w:val="008C779E"/>
    <w:rsid w:val="008C7880"/>
    <w:rsid w:val="008C7BCA"/>
    <w:rsid w:val="008C7D7C"/>
    <w:rsid w:val="008D007D"/>
    <w:rsid w:val="008D01DE"/>
    <w:rsid w:val="008D04CC"/>
    <w:rsid w:val="008D0895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3EE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798D"/>
    <w:rsid w:val="008D7BE8"/>
    <w:rsid w:val="008E0325"/>
    <w:rsid w:val="008E16C9"/>
    <w:rsid w:val="008E1847"/>
    <w:rsid w:val="008E1A02"/>
    <w:rsid w:val="008E1F7D"/>
    <w:rsid w:val="008E26A8"/>
    <w:rsid w:val="008E2918"/>
    <w:rsid w:val="008E2A24"/>
    <w:rsid w:val="008E2C43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E64"/>
    <w:rsid w:val="008E608D"/>
    <w:rsid w:val="008E6D1E"/>
    <w:rsid w:val="008E7235"/>
    <w:rsid w:val="008E72AD"/>
    <w:rsid w:val="008E7409"/>
    <w:rsid w:val="008E7E25"/>
    <w:rsid w:val="008F00FB"/>
    <w:rsid w:val="008F0C47"/>
    <w:rsid w:val="008F2296"/>
    <w:rsid w:val="008F26D0"/>
    <w:rsid w:val="008F2A95"/>
    <w:rsid w:val="008F3136"/>
    <w:rsid w:val="008F3311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EDB"/>
    <w:rsid w:val="008F7FD2"/>
    <w:rsid w:val="009009B4"/>
    <w:rsid w:val="00900D56"/>
    <w:rsid w:val="00901202"/>
    <w:rsid w:val="00901203"/>
    <w:rsid w:val="00901596"/>
    <w:rsid w:val="0090181C"/>
    <w:rsid w:val="00901BA6"/>
    <w:rsid w:val="00901ED9"/>
    <w:rsid w:val="009023AD"/>
    <w:rsid w:val="009026F9"/>
    <w:rsid w:val="00902DEF"/>
    <w:rsid w:val="00902EE2"/>
    <w:rsid w:val="009032CF"/>
    <w:rsid w:val="0090347D"/>
    <w:rsid w:val="009035CC"/>
    <w:rsid w:val="009035D0"/>
    <w:rsid w:val="00903997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E07"/>
    <w:rsid w:val="00910A17"/>
    <w:rsid w:val="00910BB3"/>
    <w:rsid w:val="00911339"/>
    <w:rsid w:val="0091232F"/>
    <w:rsid w:val="009123E8"/>
    <w:rsid w:val="009125D5"/>
    <w:rsid w:val="00912631"/>
    <w:rsid w:val="009128DC"/>
    <w:rsid w:val="0091293A"/>
    <w:rsid w:val="00912C1D"/>
    <w:rsid w:val="00913221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7DA1"/>
    <w:rsid w:val="00920092"/>
    <w:rsid w:val="009202B1"/>
    <w:rsid w:val="00920403"/>
    <w:rsid w:val="0092046E"/>
    <w:rsid w:val="009208B6"/>
    <w:rsid w:val="00920BAC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821"/>
    <w:rsid w:val="00923D4A"/>
    <w:rsid w:val="00923DB9"/>
    <w:rsid w:val="00923EBD"/>
    <w:rsid w:val="0092489E"/>
    <w:rsid w:val="00924A60"/>
    <w:rsid w:val="00924C2D"/>
    <w:rsid w:val="00924CB4"/>
    <w:rsid w:val="00924F40"/>
    <w:rsid w:val="0092559F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88B"/>
    <w:rsid w:val="00930AAB"/>
    <w:rsid w:val="00930E04"/>
    <w:rsid w:val="00931297"/>
    <w:rsid w:val="009319B7"/>
    <w:rsid w:val="00931FAC"/>
    <w:rsid w:val="0093228A"/>
    <w:rsid w:val="009322CE"/>
    <w:rsid w:val="00932342"/>
    <w:rsid w:val="00932874"/>
    <w:rsid w:val="00932AB0"/>
    <w:rsid w:val="0093396A"/>
    <w:rsid w:val="00934610"/>
    <w:rsid w:val="00934678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86"/>
    <w:rsid w:val="00952F4D"/>
    <w:rsid w:val="0095359F"/>
    <w:rsid w:val="00953D4F"/>
    <w:rsid w:val="00954264"/>
    <w:rsid w:val="00954A62"/>
    <w:rsid w:val="00954E96"/>
    <w:rsid w:val="00955255"/>
    <w:rsid w:val="009554DD"/>
    <w:rsid w:val="0095583B"/>
    <w:rsid w:val="00955CAA"/>
    <w:rsid w:val="00955D91"/>
    <w:rsid w:val="009569C5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33B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3F72"/>
    <w:rsid w:val="0097451F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77AE8"/>
    <w:rsid w:val="00977C39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C90"/>
    <w:rsid w:val="00985301"/>
    <w:rsid w:val="009856BE"/>
    <w:rsid w:val="00986127"/>
    <w:rsid w:val="00986398"/>
    <w:rsid w:val="00986F07"/>
    <w:rsid w:val="00987890"/>
    <w:rsid w:val="00987DD5"/>
    <w:rsid w:val="009900D5"/>
    <w:rsid w:val="009903BB"/>
    <w:rsid w:val="009903D4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2A4"/>
    <w:rsid w:val="00993357"/>
    <w:rsid w:val="00993383"/>
    <w:rsid w:val="00993A24"/>
    <w:rsid w:val="009944EF"/>
    <w:rsid w:val="009946CD"/>
    <w:rsid w:val="00994859"/>
    <w:rsid w:val="009948F9"/>
    <w:rsid w:val="00995242"/>
    <w:rsid w:val="00995559"/>
    <w:rsid w:val="0099580F"/>
    <w:rsid w:val="00995DBD"/>
    <w:rsid w:val="009965AF"/>
    <w:rsid w:val="00996B8E"/>
    <w:rsid w:val="00996D5A"/>
    <w:rsid w:val="00996DD0"/>
    <w:rsid w:val="00996E4F"/>
    <w:rsid w:val="009977CE"/>
    <w:rsid w:val="00997EA9"/>
    <w:rsid w:val="009A0237"/>
    <w:rsid w:val="009A0F35"/>
    <w:rsid w:val="009A1830"/>
    <w:rsid w:val="009A1E16"/>
    <w:rsid w:val="009A20ED"/>
    <w:rsid w:val="009A22CD"/>
    <w:rsid w:val="009A2526"/>
    <w:rsid w:val="009A257F"/>
    <w:rsid w:val="009A25A6"/>
    <w:rsid w:val="009A2C82"/>
    <w:rsid w:val="009A2CC3"/>
    <w:rsid w:val="009A3234"/>
    <w:rsid w:val="009A3939"/>
    <w:rsid w:val="009A3BBF"/>
    <w:rsid w:val="009A42BA"/>
    <w:rsid w:val="009A4B08"/>
    <w:rsid w:val="009A4B68"/>
    <w:rsid w:val="009A4E08"/>
    <w:rsid w:val="009A53BB"/>
    <w:rsid w:val="009A540A"/>
    <w:rsid w:val="009A54B4"/>
    <w:rsid w:val="009A5CDE"/>
    <w:rsid w:val="009A5E8B"/>
    <w:rsid w:val="009A61DB"/>
    <w:rsid w:val="009A68EE"/>
    <w:rsid w:val="009A69B8"/>
    <w:rsid w:val="009A7037"/>
    <w:rsid w:val="009A73C0"/>
    <w:rsid w:val="009A777E"/>
    <w:rsid w:val="009A7907"/>
    <w:rsid w:val="009A79F0"/>
    <w:rsid w:val="009A7A5A"/>
    <w:rsid w:val="009A7A66"/>
    <w:rsid w:val="009A7C4A"/>
    <w:rsid w:val="009A7F5A"/>
    <w:rsid w:val="009B0870"/>
    <w:rsid w:val="009B0CFD"/>
    <w:rsid w:val="009B15DC"/>
    <w:rsid w:val="009B1AA2"/>
    <w:rsid w:val="009B211D"/>
    <w:rsid w:val="009B228A"/>
    <w:rsid w:val="009B26C6"/>
    <w:rsid w:val="009B2A51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FA3"/>
    <w:rsid w:val="009B52E7"/>
    <w:rsid w:val="009B56E1"/>
    <w:rsid w:val="009B5750"/>
    <w:rsid w:val="009B5F73"/>
    <w:rsid w:val="009B705E"/>
    <w:rsid w:val="009B7340"/>
    <w:rsid w:val="009B79D8"/>
    <w:rsid w:val="009C005D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5E0"/>
    <w:rsid w:val="009C26D6"/>
    <w:rsid w:val="009C2C26"/>
    <w:rsid w:val="009C2CB6"/>
    <w:rsid w:val="009C2CD8"/>
    <w:rsid w:val="009C2D22"/>
    <w:rsid w:val="009C3387"/>
    <w:rsid w:val="009C3B1D"/>
    <w:rsid w:val="009C3EBF"/>
    <w:rsid w:val="009C3FCB"/>
    <w:rsid w:val="009C4303"/>
    <w:rsid w:val="009C43E1"/>
    <w:rsid w:val="009C49B1"/>
    <w:rsid w:val="009C4CEA"/>
    <w:rsid w:val="009C4D95"/>
    <w:rsid w:val="009C4E47"/>
    <w:rsid w:val="009C517B"/>
    <w:rsid w:val="009C5802"/>
    <w:rsid w:val="009C58D3"/>
    <w:rsid w:val="009C630E"/>
    <w:rsid w:val="009C663F"/>
    <w:rsid w:val="009C6735"/>
    <w:rsid w:val="009C67C1"/>
    <w:rsid w:val="009C6C7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C9A"/>
    <w:rsid w:val="009E5D05"/>
    <w:rsid w:val="009E655A"/>
    <w:rsid w:val="009E662A"/>
    <w:rsid w:val="009E704B"/>
    <w:rsid w:val="009E7A04"/>
    <w:rsid w:val="009E7CF0"/>
    <w:rsid w:val="009F0153"/>
    <w:rsid w:val="009F0217"/>
    <w:rsid w:val="009F0663"/>
    <w:rsid w:val="009F0688"/>
    <w:rsid w:val="009F0827"/>
    <w:rsid w:val="009F0AB2"/>
    <w:rsid w:val="009F10AF"/>
    <w:rsid w:val="009F1874"/>
    <w:rsid w:val="009F1CE9"/>
    <w:rsid w:val="009F22A7"/>
    <w:rsid w:val="009F268B"/>
    <w:rsid w:val="009F2F8C"/>
    <w:rsid w:val="009F3466"/>
    <w:rsid w:val="009F34BE"/>
    <w:rsid w:val="009F3756"/>
    <w:rsid w:val="009F3857"/>
    <w:rsid w:val="009F3CB8"/>
    <w:rsid w:val="009F3E49"/>
    <w:rsid w:val="009F3F39"/>
    <w:rsid w:val="009F4540"/>
    <w:rsid w:val="009F4BB8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490"/>
    <w:rsid w:val="009F75A7"/>
    <w:rsid w:val="009F773F"/>
    <w:rsid w:val="009F7876"/>
    <w:rsid w:val="009F7E74"/>
    <w:rsid w:val="009F7E89"/>
    <w:rsid w:val="00A002BF"/>
    <w:rsid w:val="00A00616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156"/>
    <w:rsid w:val="00A07325"/>
    <w:rsid w:val="00A073C7"/>
    <w:rsid w:val="00A07791"/>
    <w:rsid w:val="00A079C2"/>
    <w:rsid w:val="00A07DD2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5082"/>
    <w:rsid w:val="00A152C9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9B"/>
    <w:rsid w:val="00A22CFD"/>
    <w:rsid w:val="00A23982"/>
    <w:rsid w:val="00A239C9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6F96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3D6C"/>
    <w:rsid w:val="00A34B4A"/>
    <w:rsid w:val="00A359F3"/>
    <w:rsid w:val="00A35CB6"/>
    <w:rsid w:val="00A36DAB"/>
    <w:rsid w:val="00A3761E"/>
    <w:rsid w:val="00A3774D"/>
    <w:rsid w:val="00A37F58"/>
    <w:rsid w:val="00A40005"/>
    <w:rsid w:val="00A40911"/>
    <w:rsid w:val="00A409BD"/>
    <w:rsid w:val="00A40A56"/>
    <w:rsid w:val="00A40A6A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C05"/>
    <w:rsid w:val="00A43116"/>
    <w:rsid w:val="00A43194"/>
    <w:rsid w:val="00A43FA5"/>
    <w:rsid w:val="00A448EF"/>
    <w:rsid w:val="00A44BAD"/>
    <w:rsid w:val="00A44D31"/>
    <w:rsid w:val="00A44F3D"/>
    <w:rsid w:val="00A44F40"/>
    <w:rsid w:val="00A44FCC"/>
    <w:rsid w:val="00A45165"/>
    <w:rsid w:val="00A45478"/>
    <w:rsid w:val="00A454B7"/>
    <w:rsid w:val="00A4578C"/>
    <w:rsid w:val="00A45B3E"/>
    <w:rsid w:val="00A45CAD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4D6"/>
    <w:rsid w:val="00A50B73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055"/>
    <w:rsid w:val="00A54121"/>
    <w:rsid w:val="00A543AE"/>
    <w:rsid w:val="00A54CC6"/>
    <w:rsid w:val="00A54D0F"/>
    <w:rsid w:val="00A54E2A"/>
    <w:rsid w:val="00A552D7"/>
    <w:rsid w:val="00A55AA7"/>
    <w:rsid w:val="00A55FCC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695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4EA"/>
    <w:rsid w:val="00A74797"/>
    <w:rsid w:val="00A74A02"/>
    <w:rsid w:val="00A7549B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E6B"/>
    <w:rsid w:val="00A8319B"/>
    <w:rsid w:val="00A8395F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BF8"/>
    <w:rsid w:val="00A86C37"/>
    <w:rsid w:val="00A86D25"/>
    <w:rsid w:val="00A878BB"/>
    <w:rsid w:val="00A878C5"/>
    <w:rsid w:val="00A87B84"/>
    <w:rsid w:val="00A87CAB"/>
    <w:rsid w:val="00A90066"/>
    <w:rsid w:val="00A90311"/>
    <w:rsid w:val="00A90565"/>
    <w:rsid w:val="00A907B9"/>
    <w:rsid w:val="00A90AD1"/>
    <w:rsid w:val="00A90C71"/>
    <w:rsid w:val="00A9102A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DE9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727"/>
    <w:rsid w:val="00AA0C39"/>
    <w:rsid w:val="00AA0E59"/>
    <w:rsid w:val="00AA181F"/>
    <w:rsid w:val="00AA197D"/>
    <w:rsid w:val="00AA19C2"/>
    <w:rsid w:val="00AA1A79"/>
    <w:rsid w:val="00AA1AF1"/>
    <w:rsid w:val="00AA1DA8"/>
    <w:rsid w:val="00AA1E1B"/>
    <w:rsid w:val="00AA2666"/>
    <w:rsid w:val="00AA26C1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3"/>
    <w:rsid w:val="00AA4EC7"/>
    <w:rsid w:val="00AA5068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1E8"/>
    <w:rsid w:val="00AB13E5"/>
    <w:rsid w:val="00AB1468"/>
    <w:rsid w:val="00AB1477"/>
    <w:rsid w:val="00AB17FE"/>
    <w:rsid w:val="00AB1DD8"/>
    <w:rsid w:val="00AB1E1F"/>
    <w:rsid w:val="00AB201F"/>
    <w:rsid w:val="00AB2831"/>
    <w:rsid w:val="00AB3429"/>
    <w:rsid w:val="00AB39F1"/>
    <w:rsid w:val="00AB3D4B"/>
    <w:rsid w:val="00AB4BB3"/>
    <w:rsid w:val="00AB515F"/>
    <w:rsid w:val="00AB524C"/>
    <w:rsid w:val="00AB5357"/>
    <w:rsid w:val="00AB53A3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550"/>
    <w:rsid w:val="00AC0EFB"/>
    <w:rsid w:val="00AC1156"/>
    <w:rsid w:val="00AC165A"/>
    <w:rsid w:val="00AC1AF1"/>
    <w:rsid w:val="00AC20F0"/>
    <w:rsid w:val="00AC26F6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58D3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2E9"/>
    <w:rsid w:val="00AD06D7"/>
    <w:rsid w:val="00AD12EE"/>
    <w:rsid w:val="00AD18E2"/>
    <w:rsid w:val="00AD27F4"/>
    <w:rsid w:val="00AD3725"/>
    <w:rsid w:val="00AD3F3F"/>
    <w:rsid w:val="00AD45CF"/>
    <w:rsid w:val="00AD4BD1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9E8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466"/>
    <w:rsid w:val="00AF29F1"/>
    <w:rsid w:val="00AF2AD1"/>
    <w:rsid w:val="00AF2FB0"/>
    <w:rsid w:val="00AF3481"/>
    <w:rsid w:val="00AF38AA"/>
    <w:rsid w:val="00AF3A0F"/>
    <w:rsid w:val="00AF3ADD"/>
    <w:rsid w:val="00AF3C03"/>
    <w:rsid w:val="00AF3DEB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B50"/>
    <w:rsid w:val="00AF6EB1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2D11"/>
    <w:rsid w:val="00B0321F"/>
    <w:rsid w:val="00B0379B"/>
    <w:rsid w:val="00B03B70"/>
    <w:rsid w:val="00B03D19"/>
    <w:rsid w:val="00B04125"/>
    <w:rsid w:val="00B04862"/>
    <w:rsid w:val="00B054F7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4F41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79D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C8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46"/>
    <w:rsid w:val="00B273A4"/>
    <w:rsid w:val="00B27D22"/>
    <w:rsid w:val="00B301D7"/>
    <w:rsid w:val="00B306BE"/>
    <w:rsid w:val="00B309AA"/>
    <w:rsid w:val="00B309F2"/>
    <w:rsid w:val="00B30B8C"/>
    <w:rsid w:val="00B30CCA"/>
    <w:rsid w:val="00B30DAC"/>
    <w:rsid w:val="00B30EF1"/>
    <w:rsid w:val="00B3131B"/>
    <w:rsid w:val="00B3132E"/>
    <w:rsid w:val="00B313B3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3ECB"/>
    <w:rsid w:val="00B34574"/>
    <w:rsid w:val="00B34B17"/>
    <w:rsid w:val="00B34E70"/>
    <w:rsid w:val="00B3554D"/>
    <w:rsid w:val="00B35578"/>
    <w:rsid w:val="00B35C2C"/>
    <w:rsid w:val="00B35C4D"/>
    <w:rsid w:val="00B3604B"/>
    <w:rsid w:val="00B36455"/>
    <w:rsid w:val="00B36915"/>
    <w:rsid w:val="00B36A04"/>
    <w:rsid w:val="00B36CEB"/>
    <w:rsid w:val="00B36D6C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386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AFF"/>
    <w:rsid w:val="00B47291"/>
    <w:rsid w:val="00B47430"/>
    <w:rsid w:val="00B4781B"/>
    <w:rsid w:val="00B478C5"/>
    <w:rsid w:val="00B478CF"/>
    <w:rsid w:val="00B47A54"/>
    <w:rsid w:val="00B47E89"/>
    <w:rsid w:val="00B47F4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3027"/>
    <w:rsid w:val="00B531E0"/>
    <w:rsid w:val="00B533BE"/>
    <w:rsid w:val="00B536FD"/>
    <w:rsid w:val="00B539F0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4AB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924"/>
    <w:rsid w:val="00B62A3A"/>
    <w:rsid w:val="00B63085"/>
    <w:rsid w:val="00B63131"/>
    <w:rsid w:val="00B63159"/>
    <w:rsid w:val="00B6446A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4801"/>
    <w:rsid w:val="00B74927"/>
    <w:rsid w:val="00B74CCA"/>
    <w:rsid w:val="00B75514"/>
    <w:rsid w:val="00B75572"/>
    <w:rsid w:val="00B75A62"/>
    <w:rsid w:val="00B75AEF"/>
    <w:rsid w:val="00B75CF0"/>
    <w:rsid w:val="00B75F9C"/>
    <w:rsid w:val="00B76464"/>
    <w:rsid w:val="00B76515"/>
    <w:rsid w:val="00B76792"/>
    <w:rsid w:val="00B768D9"/>
    <w:rsid w:val="00B76911"/>
    <w:rsid w:val="00B76923"/>
    <w:rsid w:val="00B76A3C"/>
    <w:rsid w:val="00B76B13"/>
    <w:rsid w:val="00B76BBA"/>
    <w:rsid w:val="00B77268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A49"/>
    <w:rsid w:val="00B83D6A"/>
    <w:rsid w:val="00B83E0A"/>
    <w:rsid w:val="00B84317"/>
    <w:rsid w:val="00B84625"/>
    <w:rsid w:val="00B847AC"/>
    <w:rsid w:val="00B84AE0"/>
    <w:rsid w:val="00B8532C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90572"/>
    <w:rsid w:val="00B905A9"/>
    <w:rsid w:val="00B90CBB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A67"/>
    <w:rsid w:val="00B93A88"/>
    <w:rsid w:val="00B93F9C"/>
    <w:rsid w:val="00B94B72"/>
    <w:rsid w:val="00B94BA0"/>
    <w:rsid w:val="00B94D23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2762"/>
    <w:rsid w:val="00BA3216"/>
    <w:rsid w:val="00BA3316"/>
    <w:rsid w:val="00BA347D"/>
    <w:rsid w:val="00BA3A67"/>
    <w:rsid w:val="00BA3E17"/>
    <w:rsid w:val="00BA413A"/>
    <w:rsid w:val="00BA4E43"/>
    <w:rsid w:val="00BA594C"/>
    <w:rsid w:val="00BA5C6D"/>
    <w:rsid w:val="00BA6214"/>
    <w:rsid w:val="00BA6960"/>
    <w:rsid w:val="00BA6E38"/>
    <w:rsid w:val="00BA7791"/>
    <w:rsid w:val="00BA7D34"/>
    <w:rsid w:val="00BA7E17"/>
    <w:rsid w:val="00BB014B"/>
    <w:rsid w:val="00BB0E1A"/>
    <w:rsid w:val="00BB0E7E"/>
    <w:rsid w:val="00BB1625"/>
    <w:rsid w:val="00BB1916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5E63"/>
    <w:rsid w:val="00BB6683"/>
    <w:rsid w:val="00BB7071"/>
    <w:rsid w:val="00BB7170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3303"/>
    <w:rsid w:val="00BC39DC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E5B"/>
    <w:rsid w:val="00BD1ED0"/>
    <w:rsid w:val="00BD20CE"/>
    <w:rsid w:val="00BD26CA"/>
    <w:rsid w:val="00BD2926"/>
    <w:rsid w:val="00BD29B0"/>
    <w:rsid w:val="00BD3150"/>
    <w:rsid w:val="00BD33F5"/>
    <w:rsid w:val="00BD3A96"/>
    <w:rsid w:val="00BD3D16"/>
    <w:rsid w:val="00BD4265"/>
    <w:rsid w:val="00BD45CD"/>
    <w:rsid w:val="00BD4800"/>
    <w:rsid w:val="00BD4B84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FA2"/>
    <w:rsid w:val="00BE01B6"/>
    <w:rsid w:val="00BE0231"/>
    <w:rsid w:val="00BE0411"/>
    <w:rsid w:val="00BE041D"/>
    <w:rsid w:val="00BE0E16"/>
    <w:rsid w:val="00BE0E49"/>
    <w:rsid w:val="00BE150E"/>
    <w:rsid w:val="00BE1C70"/>
    <w:rsid w:val="00BE1F7C"/>
    <w:rsid w:val="00BE21B7"/>
    <w:rsid w:val="00BE222C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879"/>
    <w:rsid w:val="00BE6D70"/>
    <w:rsid w:val="00BE7797"/>
    <w:rsid w:val="00BE7D59"/>
    <w:rsid w:val="00BE7F59"/>
    <w:rsid w:val="00BF0013"/>
    <w:rsid w:val="00BF0135"/>
    <w:rsid w:val="00BF0205"/>
    <w:rsid w:val="00BF0215"/>
    <w:rsid w:val="00BF03E4"/>
    <w:rsid w:val="00BF0922"/>
    <w:rsid w:val="00BF0A54"/>
    <w:rsid w:val="00BF13CF"/>
    <w:rsid w:val="00BF16A3"/>
    <w:rsid w:val="00BF1706"/>
    <w:rsid w:val="00BF21C1"/>
    <w:rsid w:val="00BF2AEE"/>
    <w:rsid w:val="00BF2BC8"/>
    <w:rsid w:val="00BF2F27"/>
    <w:rsid w:val="00BF3287"/>
    <w:rsid w:val="00BF37AC"/>
    <w:rsid w:val="00BF38C9"/>
    <w:rsid w:val="00BF40BF"/>
    <w:rsid w:val="00BF42C2"/>
    <w:rsid w:val="00BF4D4E"/>
    <w:rsid w:val="00BF55D1"/>
    <w:rsid w:val="00BF56C9"/>
    <w:rsid w:val="00BF5821"/>
    <w:rsid w:val="00BF63AA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96E"/>
    <w:rsid w:val="00C07A09"/>
    <w:rsid w:val="00C07F26"/>
    <w:rsid w:val="00C100A1"/>
    <w:rsid w:val="00C10294"/>
    <w:rsid w:val="00C10586"/>
    <w:rsid w:val="00C10808"/>
    <w:rsid w:val="00C10BAC"/>
    <w:rsid w:val="00C10D92"/>
    <w:rsid w:val="00C1116E"/>
    <w:rsid w:val="00C111AF"/>
    <w:rsid w:val="00C11460"/>
    <w:rsid w:val="00C11BB2"/>
    <w:rsid w:val="00C11FBA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A4F"/>
    <w:rsid w:val="00C15AC5"/>
    <w:rsid w:val="00C15C08"/>
    <w:rsid w:val="00C15F7F"/>
    <w:rsid w:val="00C15FC7"/>
    <w:rsid w:val="00C16165"/>
    <w:rsid w:val="00C16305"/>
    <w:rsid w:val="00C16CF3"/>
    <w:rsid w:val="00C16FE1"/>
    <w:rsid w:val="00C17618"/>
    <w:rsid w:val="00C20294"/>
    <w:rsid w:val="00C20567"/>
    <w:rsid w:val="00C21746"/>
    <w:rsid w:val="00C21EB0"/>
    <w:rsid w:val="00C221F7"/>
    <w:rsid w:val="00C22227"/>
    <w:rsid w:val="00C2224B"/>
    <w:rsid w:val="00C22B2F"/>
    <w:rsid w:val="00C233E4"/>
    <w:rsid w:val="00C23C34"/>
    <w:rsid w:val="00C23EC0"/>
    <w:rsid w:val="00C242F6"/>
    <w:rsid w:val="00C24414"/>
    <w:rsid w:val="00C2468E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1CC9"/>
    <w:rsid w:val="00C31E11"/>
    <w:rsid w:val="00C32135"/>
    <w:rsid w:val="00C3236B"/>
    <w:rsid w:val="00C32761"/>
    <w:rsid w:val="00C328C2"/>
    <w:rsid w:val="00C32C44"/>
    <w:rsid w:val="00C3338E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4030B"/>
    <w:rsid w:val="00C4112B"/>
    <w:rsid w:val="00C41532"/>
    <w:rsid w:val="00C41888"/>
    <w:rsid w:val="00C4196E"/>
    <w:rsid w:val="00C41987"/>
    <w:rsid w:val="00C41D0C"/>
    <w:rsid w:val="00C41D2F"/>
    <w:rsid w:val="00C42184"/>
    <w:rsid w:val="00C421D7"/>
    <w:rsid w:val="00C422A8"/>
    <w:rsid w:val="00C4230E"/>
    <w:rsid w:val="00C42C7E"/>
    <w:rsid w:val="00C43276"/>
    <w:rsid w:val="00C435D0"/>
    <w:rsid w:val="00C4395F"/>
    <w:rsid w:val="00C43986"/>
    <w:rsid w:val="00C43B03"/>
    <w:rsid w:val="00C43C8E"/>
    <w:rsid w:val="00C45A7C"/>
    <w:rsid w:val="00C45A9B"/>
    <w:rsid w:val="00C45AF6"/>
    <w:rsid w:val="00C466C0"/>
    <w:rsid w:val="00C46811"/>
    <w:rsid w:val="00C46D3A"/>
    <w:rsid w:val="00C476EC"/>
    <w:rsid w:val="00C47A5E"/>
    <w:rsid w:val="00C47C1E"/>
    <w:rsid w:val="00C47DC0"/>
    <w:rsid w:val="00C502F8"/>
    <w:rsid w:val="00C50311"/>
    <w:rsid w:val="00C50350"/>
    <w:rsid w:val="00C50432"/>
    <w:rsid w:val="00C504BC"/>
    <w:rsid w:val="00C50713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1C4"/>
    <w:rsid w:val="00C557F3"/>
    <w:rsid w:val="00C55B7B"/>
    <w:rsid w:val="00C56035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70"/>
    <w:rsid w:val="00C61523"/>
    <w:rsid w:val="00C615C2"/>
    <w:rsid w:val="00C615EF"/>
    <w:rsid w:val="00C61AA1"/>
    <w:rsid w:val="00C61C5F"/>
    <w:rsid w:val="00C62318"/>
    <w:rsid w:val="00C62455"/>
    <w:rsid w:val="00C627A9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0FC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299E"/>
    <w:rsid w:val="00C73694"/>
    <w:rsid w:val="00C73700"/>
    <w:rsid w:val="00C7372C"/>
    <w:rsid w:val="00C73894"/>
    <w:rsid w:val="00C73BAC"/>
    <w:rsid w:val="00C73CA3"/>
    <w:rsid w:val="00C7405B"/>
    <w:rsid w:val="00C74544"/>
    <w:rsid w:val="00C745D1"/>
    <w:rsid w:val="00C74825"/>
    <w:rsid w:val="00C74E2B"/>
    <w:rsid w:val="00C75246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87A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B55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6279"/>
    <w:rsid w:val="00C96490"/>
    <w:rsid w:val="00C9680A"/>
    <w:rsid w:val="00C96A79"/>
    <w:rsid w:val="00C97A76"/>
    <w:rsid w:val="00CA03A9"/>
    <w:rsid w:val="00CA068D"/>
    <w:rsid w:val="00CA0A78"/>
    <w:rsid w:val="00CA0E3B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77C"/>
    <w:rsid w:val="00CA3B07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2C6"/>
    <w:rsid w:val="00CB022D"/>
    <w:rsid w:val="00CB04BA"/>
    <w:rsid w:val="00CB073F"/>
    <w:rsid w:val="00CB0F69"/>
    <w:rsid w:val="00CB156B"/>
    <w:rsid w:val="00CB1668"/>
    <w:rsid w:val="00CB1726"/>
    <w:rsid w:val="00CB1B28"/>
    <w:rsid w:val="00CB1F97"/>
    <w:rsid w:val="00CB20A5"/>
    <w:rsid w:val="00CB2109"/>
    <w:rsid w:val="00CB22D2"/>
    <w:rsid w:val="00CB22D9"/>
    <w:rsid w:val="00CB2851"/>
    <w:rsid w:val="00CB2FA0"/>
    <w:rsid w:val="00CB2FEF"/>
    <w:rsid w:val="00CB325F"/>
    <w:rsid w:val="00CB3D4A"/>
    <w:rsid w:val="00CB44E4"/>
    <w:rsid w:val="00CB4F20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8B3"/>
    <w:rsid w:val="00CB7D28"/>
    <w:rsid w:val="00CB7F53"/>
    <w:rsid w:val="00CC000F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F4"/>
    <w:rsid w:val="00CC5025"/>
    <w:rsid w:val="00CC50E2"/>
    <w:rsid w:val="00CC51F1"/>
    <w:rsid w:val="00CC593E"/>
    <w:rsid w:val="00CC5BAE"/>
    <w:rsid w:val="00CC5FFD"/>
    <w:rsid w:val="00CC602E"/>
    <w:rsid w:val="00CC6143"/>
    <w:rsid w:val="00CC620C"/>
    <w:rsid w:val="00CC7119"/>
    <w:rsid w:val="00CC7248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B9C"/>
    <w:rsid w:val="00CD3D10"/>
    <w:rsid w:val="00CD3E74"/>
    <w:rsid w:val="00CD3F7F"/>
    <w:rsid w:val="00CD3FF1"/>
    <w:rsid w:val="00CD42AE"/>
    <w:rsid w:val="00CD4720"/>
    <w:rsid w:val="00CD4AAC"/>
    <w:rsid w:val="00CD4E41"/>
    <w:rsid w:val="00CD55B5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76F"/>
    <w:rsid w:val="00CE6D45"/>
    <w:rsid w:val="00CE6D9C"/>
    <w:rsid w:val="00CE6F65"/>
    <w:rsid w:val="00CE7465"/>
    <w:rsid w:val="00CE7671"/>
    <w:rsid w:val="00CE7A9D"/>
    <w:rsid w:val="00CE7F3F"/>
    <w:rsid w:val="00CF0181"/>
    <w:rsid w:val="00CF045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2DE6"/>
    <w:rsid w:val="00CF4287"/>
    <w:rsid w:val="00CF443E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4C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D69"/>
    <w:rsid w:val="00D15180"/>
    <w:rsid w:val="00D15528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88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334"/>
    <w:rsid w:val="00D32C50"/>
    <w:rsid w:val="00D32EB2"/>
    <w:rsid w:val="00D334E3"/>
    <w:rsid w:val="00D3366B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D46"/>
    <w:rsid w:val="00D35DF9"/>
    <w:rsid w:val="00D364CA"/>
    <w:rsid w:val="00D36A65"/>
    <w:rsid w:val="00D36D42"/>
    <w:rsid w:val="00D374EA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054"/>
    <w:rsid w:val="00D4225B"/>
    <w:rsid w:val="00D425FA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6349"/>
    <w:rsid w:val="00D46B40"/>
    <w:rsid w:val="00D46C39"/>
    <w:rsid w:val="00D46D89"/>
    <w:rsid w:val="00D47204"/>
    <w:rsid w:val="00D47272"/>
    <w:rsid w:val="00D47603"/>
    <w:rsid w:val="00D47872"/>
    <w:rsid w:val="00D47C7F"/>
    <w:rsid w:val="00D5029E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67D"/>
    <w:rsid w:val="00D55A8D"/>
    <w:rsid w:val="00D55AB9"/>
    <w:rsid w:val="00D55CDF"/>
    <w:rsid w:val="00D5638C"/>
    <w:rsid w:val="00D56585"/>
    <w:rsid w:val="00D56AF9"/>
    <w:rsid w:val="00D57AEB"/>
    <w:rsid w:val="00D57FE5"/>
    <w:rsid w:val="00D600DA"/>
    <w:rsid w:val="00D602B3"/>
    <w:rsid w:val="00D60640"/>
    <w:rsid w:val="00D60BCB"/>
    <w:rsid w:val="00D60EAB"/>
    <w:rsid w:val="00D611E4"/>
    <w:rsid w:val="00D61EB1"/>
    <w:rsid w:val="00D62422"/>
    <w:rsid w:val="00D624F5"/>
    <w:rsid w:val="00D62B70"/>
    <w:rsid w:val="00D62C79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42A"/>
    <w:rsid w:val="00D73F89"/>
    <w:rsid w:val="00D73FFA"/>
    <w:rsid w:val="00D7473A"/>
    <w:rsid w:val="00D74B4F"/>
    <w:rsid w:val="00D74BBA"/>
    <w:rsid w:val="00D74C50"/>
    <w:rsid w:val="00D74DCC"/>
    <w:rsid w:val="00D7521E"/>
    <w:rsid w:val="00D75D9E"/>
    <w:rsid w:val="00D75E75"/>
    <w:rsid w:val="00D762A8"/>
    <w:rsid w:val="00D7636B"/>
    <w:rsid w:val="00D76373"/>
    <w:rsid w:val="00D766F2"/>
    <w:rsid w:val="00D768EA"/>
    <w:rsid w:val="00D76AA9"/>
    <w:rsid w:val="00D76B7B"/>
    <w:rsid w:val="00D76BBD"/>
    <w:rsid w:val="00D76CC0"/>
    <w:rsid w:val="00D76EA7"/>
    <w:rsid w:val="00D773CD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48D"/>
    <w:rsid w:val="00D82511"/>
    <w:rsid w:val="00D828E9"/>
    <w:rsid w:val="00D8290E"/>
    <w:rsid w:val="00D82AD5"/>
    <w:rsid w:val="00D82C88"/>
    <w:rsid w:val="00D82D79"/>
    <w:rsid w:val="00D83750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34D"/>
    <w:rsid w:val="00D909BD"/>
    <w:rsid w:val="00D91099"/>
    <w:rsid w:val="00D913AC"/>
    <w:rsid w:val="00D91598"/>
    <w:rsid w:val="00D9183C"/>
    <w:rsid w:val="00D91C92"/>
    <w:rsid w:val="00D91D30"/>
    <w:rsid w:val="00D92382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F58"/>
    <w:rsid w:val="00D9676F"/>
    <w:rsid w:val="00D96C54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02"/>
    <w:rsid w:val="00DA2483"/>
    <w:rsid w:val="00DA2CED"/>
    <w:rsid w:val="00DA3977"/>
    <w:rsid w:val="00DA474B"/>
    <w:rsid w:val="00DA4EAB"/>
    <w:rsid w:val="00DA53C3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C87"/>
    <w:rsid w:val="00DB23A7"/>
    <w:rsid w:val="00DB2FBF"/>
    <w:rsid w:val="00DB32A2"/>
    <w:rsid w:val="00DB33D8"/>
    <w:rsid w:val="00DB33E9"/>
    <w:rsid w:val="00DB3752"/>
    <w:rsid w:val="00DB3812"/>
    <w:rsid w:val="00DB38B3"/>
    <w:rsid w:val="00DB4285"/>
    <w:rsid w:val="00DB4860"/>
    <w:rsid w:val="00DB50BD"/>
    <w:rsid w:val="00DB5296"/>
    <w:rsid w:val="00DB558C"/>
    <w:rsid w:val="00DB5678"/>
    <w:rsid w:val="00DB5D37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470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49BD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485"/>
    <w:rsid w:val="00DD592C"/>
    <w:rsid w:val="00DD5BD7"/>
    <w:rsid w:val="00DD5BE0"/>
    <w:rsid w:val="00DD5BF5"/>
    <w:rsid w:val="00DD73D1"/>
    <w:rsid w:val="00DD765D"/>
    <w:rsid w:val="00DD77B0"/>
    <w:rsid w:val="00DD7BF0"/>
    <w:rsid w:val="00DE042A"/>
    <w:rsid w:val="00DE0B22"/>
    <w:rsid w:val="00DE10A2"/>
    <w:rsid w:val="00DE11F0"/>
    <w:rsid w:val="00DE16E2"/>
    <w:rsid w:val="00DE1D26"/>
    <w:rsid w:val="00DE1D68"/>
    <w:rsid w:val="00DE20D0"/>
    <w:rsid w:val="00DE2785"/>
    <w:rsid w:val="00DE3180"/>
    <w:rsid w:val="00DE3325"/>
    <w:rsid w:val="00DE333D"/>
    <w:rsid w:val="00DE34D0"/>
    <w:rsid w:val="00DE3A1A"/>
    <w:rsid w:val="00DE3D17"/>
    <w:rsid w:val="00DE3F7A"/>
    <w:rsid w:val="00DE4180"/>
    <w:rsid w:val="00DE48B1"/>
    <w:rsid w:val="00DE4A63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9F1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F4F"/>
    <w:rsid w:val="00DF3005"/>
    <w:rsid w:val="00DF316D"/>
    <w:rsid w:val="00DF3239"/>
    <w:rsid w:val="00DF38BA"/>
    <w:rsid w:val="00DF3B0E"/>
    <w:rsid w:val="00DF43CB"/>
    <w:rsid w:val="00DF476C"/>
    <w:rsid w:val="00DF55EA"/>
    <w:rsid w:val="00DF561D"/>
    <w:rsid w:val="00DF5EA5"/>
    <w:rsid w:val="00DF6CF2"/>
    <w:rsid w:val="00DF6D95"/>
    <w:rsid w:val="00DF70AB"/>
    <w:rsid w:val="00DF72B6"/>
    <w:rsid w:val="00DF783B"/>
    <w:rsid w:val="00DF7A42"/>
    <w:rsid w:val="00DF7CE1"/>
    <w:rsid w:val="00E000E0"/>
    <w:rsid w:val="00E003F7"/>
    <w:rsid w:val="00E00A96"/>
    <w:rsid w:val="00E01022"/>
    <w:rsid w:val="00E01817"/>
    <w:rsid w:val="00E01C1A"/>
    <w:rsid w:val="00E01D47"/>
    <w:rsid w:val="00E021EE"/>
    <w:rsid w:val="00E02205"/>
    <w:rsid w:val="00E02610"/>
    <w:rsid w:val="00E02657"/>
    <w:rsid w:val="00E028E4"/>
    <w:rsid w:val="00E02D94"/>
    <w:rsid w:val="00E03A00"/>
    <w:rsid w:val="00E03D2F"/>
    <w:rsid w:val="00E03FDC"/>
    <w:rsid w:val="00E0415B"/>
    <w:rsid w:val="00E04787"/>
    <w:rsid w:val="00E04A0A"/>
    <w:rsid w:val="00E04C6B"/>
    <w:rsid w:val="00E04D46"/>
    <w:rsid w:val="00E04D91"/>
    <w:rsid w:val="00E0521B"/>
    <w:rsid w:val="00E0604C"/>
    <w:rsid w:val="00E06189"/>
    <w:rsid w:val="00E06427"/>
    <w:rsid w:val="00E066BB"/>
    <w:rsid w:val="00E06848"/>
    <w:rsid w:val="00E06D34"/>
    <w:rsid w:val="00E071D8"/>
    <w:rsid w:val="00E07938"/>
    <w:rsid w:val="00E10491"/>
    <w:rsid w:val="00E10F65"/>
    <w:rsid w:val="00E11191"/>
    <w:rsid w:val="00E11299"/>
    <w:rsid w:val="00E1266A"/>
    <w:rsid w:val="00E128BA"/>
    <w:rsid w:val="00E1298E"/>
    <w:rsid w:val="00E12B5F"/>
    <w:rsid w:val="00E13161"/>
    <w:rsid w:val="00E13D27"/>
    <w:rsid w:val="00E13F23"/>
    <w:rsid w:val="00E13F46"/>
    <w:rsid w:val="00E13F7C"/>
    <w:rsid w:val="00E140D9"/>
    <w:rsid w:val="00E145AD"/>
    <w:rsid w:val="00E1483F"/>
    <w:rsid w:val="00E14A57"/>
    <w:rsid w:val="00E158E8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3CB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B87"/>
    <w:rsid w:val="00E22D24"/>
    <w:rsid w:val="00E22D5A"/>
    <w:rsid w:val="00E234CF"/>
    <w:rsid w:val="00E23E88"/>
    <w:rsid w:val="00E23EE0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364"/>
    <w:rsid w:val="00E313B9"/>
    <w:rsid w:val="00E314D9"/>
    <w:rsid w:val="00E31B82"/>
    <w:rsid w:val="00E31C0D"/>
    <w:rsid w:val="00E31EB0"/>
    <w:rsid w:val="00E32E28"/>
    <w:rsid w:val="00E32E5F"/>
    <w:rsid w:val="00E3328A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5FD6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078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59C"/>
    <w:rsid w:val="00E44ED8"/>
    <w:rsid w:val="00E454C7"/>
    <w:rsid w:val="00E454F8"/>
    <w:rsid w:val="00E45691"/>
    <w:rsid w:val="00E45AE6"/>
    <w:rsid w:val="00E45E48"/>
    <w:rsid w:val="00E45F10"/>
    <w:rsid w:val="00E462DA"/>
    <w:rsid w:val="00E468AE"/>
    <w:rsid w:val="00E47276"/>
    <w:rsid w:val="00E473CC"/>
    <w:rsid w:val="00E47E02"/>
    <w:rsid w:val="00E47F47"/>
    <w:rsid w:val="00E50557"/>
    <w:rsid w:val="00E50701"/>
    <w:rsid w:val="00E50A19"/>
    <w:rsid w:val="00E516D2"/>
    <w:rsid w:val="00E51A62"/>
    <w:rsid w:val="00E51D88"/>
    <w:rsid w:val="00E51E03"/>
    <w:rsid w:val="00E52020"/>
    <w:rsid w:val="00E52266"/>
    <w:rsid w:val="00E52781"/>
    <w:rsid w:val="00E52D03"/>
    <w:rsid w:val="00E53229"/>
    <w:rsid w:val="00E53244"/>
    <w:rsid w:val="00E5333D"/>
    <w:rsid w:val="00E5339D"/>
    <w:rsid w:val="00E5370B"/>
    <w:rsid w:val="00E538B6"/>
    <w:rsid w:val="00E53922"/>
    <w:rsid w:val="00E5433E"/>
    <w:rsid w:val="00E54BD9"/>
    <w:rsid w:val="00E54EF3"/>
    <w:rsid w:val="00E556DF"/>
    <w:rsid w:val="00E55A1E"/>
    <w:rsid w:val="00E55B94"/>
    <w:rsid w:val="00E55FE9"/>
    <w:rsid w:val="00E560E8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0EAF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761"/>
    <w:rsid w:val="00E6387D"/>
    <w:rsid w:val="00E63D8B"/>
    <w:rsid w:val="00E6439B"/>
    <w:rsid w:val="00E64488"/>
    <w:rsid w:val="00E64685"/>
    <w:rsid w:val="00E64786"/>
    <w:rsid w:val="00E651AE"/>
    <w:rsid w:val="00E651CC"/>
    <w:rsid w:val="00E65581"/>
    <w:rsid w:val="00E65CEC"/>
    <w:rsid w:val="00E65E66"/>
    <w:rsid w:val="00E65F96"/>
    <w:rsid w:val="00E660F3"/>
    <w:rsid w:val="00E66F79"/>
    <w:rsid w:val="00E67036"/>
    <w:rsid w:val="00E67117"/>
    <w:rsid w:val="00E67138"/>
    <w:rsid w:val="00E67140"/>
    <w:rsid w:val="00E67231"/>
    <w:rsid w:val="00E672AF"/>
    <w:rsid w:val="00E67329"/>
    <w:rsid w:val="00E673A3"/>
    <w:rsid w:val="00E6760A"/>
    <w:rsid w:val="00E67AA5"/>
    <w:rsid w:val="00E67F0A"/>
    <w:rsid w:val="00E70157"/>
    <w:rsid w:val="00E708FC"/>
    <w:rsid w:val="00E71398"/>
    <w:rsid w:val="00E72866"/>
    <w:rsid w:val="00E72AE2"/>
    <w:rsid w:val="00E72D80"/>
    <w:rsid w:val="00E73767"/>
    <w:rsid w:val="00E73927"/>
    <w:rsid w:val="00E7393D"/>
    <w:rsid w:val="00E73BB4"/>
    <w:rsid w:val="00E73CA0"/>
    <w:rsid w:val="00E7451C"/>
    <w:rsid w:val="00E74607"/>
    <w:rsid w:val="00E74E65"/>
    <w:rsid w:val="00E7512E"/>
    <w:rsid w:val="00E7517D"/>
    <w:rsid w:val="00E753AA"/>
    <w:rsid w:val="00E75408"/>
    <w:rsid w:val="00E758B3"/>
    <w:rsid w:val="00E75E2A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8A4"/>
    <w:rsid w:val="00E85A13"/>
    <w:rsid w:val="00E85C78"/>
    <w:rsid w:val="00E85F4B"/>
    <w:rsid w:val="00E8613E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BBB"/>
    <w:rsid w:val="00EA0320"/>
    <w:rsid w:val="00EA0CB5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837"/>
    <w:rsid w:val="00EA402A"/>
    <w:rsid w:val="00EA407F"/>
    <w:rsid w:val="00EA43B2"/>
    <w:rsid w:val="00EA4F8E"/>
    <w:rsid w:val="00EA5085"/>
    <w:rsid w:val="00EA53C9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60"/>
    <w:rsid w:val="00EB05F2"/>
    <w:rsid w:val="00EB0771"/>
    <w:rsid w:val="00EB09A7"/>
    <w:rsid w:val="00EB0A17"/>
    <w:rsid w:val="00EB0F9D"/>
    <w:rsid w:val="00EB10A6"/>
    <w:rsid w:val="00EB1B42"/>
    <w:rsid w:val="00EB2117"/>
    <w:rsid w:val="00EB2129"/>
    <w:rsid w:val="00EB2655"/>
    <w:rsid w:val="00EB284F"/>
    <w:rsid w:val="00EB2A6A"/>
    <w:rsid w:val="00EB2E9B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331"/>
    <w:rsid w:val="00EB59FB"/>
    <w:rsid w:val="00EB5A4E"/>
    <w:rsid w:val="00EB5E54"/>
    <w:rsid w:val="00EB5F08"/>
    <w:rsid w:val="00EB611F"/>
    <w:rsid w:val="00EB6253"/>
    <w:rsid w:val="00EB6280"/>
    <w:rsid w:val="00EB64D1"/>
    <w:rsid w:val="00EB654A"/>
    <w:rsid w:val="00EB709A"/>
    <w:rsid w:val="00EB7191"/>
    <w:rsid w:val="00EB74BC"/>
    <w:rsid w:val="00EB75F9"/>
    <w:rsid w:val="00EC01B1"/>
    <w:rsid w:val="00EC0E2D"/>
    <w:rsid w:val="00EC10BE"/>
    <w:rsid w:val="00EC16B3"/>
    <w:rsid w:val="00EC16DF"/>
    <w:rsid w:val="00EC16E9"/>
    <w:rsid w:val="00EC1B40"/>
    <w:rsid w:val="00EC2220"/>
    <w:rsid w:val="00EC338A"/>
    <w:rsid w:val="00EC3863"/>
    <w:rsid w:val="00EC3A62"/>
    <w:rsid w:val="00EC3BD1"/>
    <w:rsid w:val="00EC447B"/>
    <w:rsid w:val="00EC4838"/>
    <w:rsid w:val="00EC5321"/>
    <w:rsid w:val="00EC5E43"/>
    <w:rsid w:val="00EC5F06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5B7"/>
    <w:rsid w:val="00ED0736"/>
    <w:rsid w:val="00ED0A6E"/>
    <w:rsid w:val="00ED0D5E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D45"/>
    <w:rsid w:val="00ED71CA"/>
    <w:rsid w:val="00ED7696"/>
    <w:rsid w:val="00ED7A4A"/>
    <w:rsid w:val="00ED7A55"/>
    <w:rsid w:val="00ED7B62"/>
    <w:rsid w:val="00ED7B78"/>
    <w:rsid w:val="00ED7C51"/>
    <w:rsid w:val="00EE001C"/>
    <w:rsid w:val="00EE01F8"/>
    <w:rsid w:val="00EE0BA3"/>
    <w:rsid w:val="00EE1450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BC7"/>
    <w:rsid w:val="00EE4D50"/>
    <w:rsid w:val="00EE4F4D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148"/>
    <w:rsid w:val="00EE670D"/>
    <w:rsid w:val="00EE69F0"/>
    <w:rsid w:val="00EE708F"/>
    <w:rsid w:val="00EE7694"/>
    <w:rsid w:val="00EE77B6"/>
    <w:rsid w:val="00EE77EF"/>
    <w:rsid w:val="00EE7C86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4012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F00484"/>
    <w:rsid w:val="00F005FE"/>
    <w:rsid w:val="00F009A8"/>
    <w:rsid w:val="00F00C37"/>
    <w:rsid w:val="00F01415"/>
    <w:rsid w:val="00F025A9"/>
    <w:rsid w:val="00F02681"/>
    <w:rsid w:val="00F02F8D"/>
    <w:rsid w:val="00F03151"/>
    <w:rsid w:val="00F03481"/>
    <w:rsid w:val="00F0354E"/>
    <w:rsid w:val="00F0355A"/>
    <w:rsid w:val="00F03B1B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82"/>
    <w:rsid w:val="00F069C6"/>
    <w:rsid w:val="00F06ADF"/>
    <w:rsid w:val="00F06B00"/>
    <w:rsid w:val="00F06BCD"/>
    <w:rsid w:val="00F06BED"/>
    <w:rsid w:val="00F06ED2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AA6"/>
    <w:rsid w:val="00F1644B"/>
    <w:rsid w:val="00F16790"/>
    <w:rsid w:val="00F167FC"/>
    <w:rsid w:val="00F1685B"/>
    <w:rsid w:val="00F168CB"/>
    <w:rsid w:val="00F16C03"/>
    <w:rsid w:val="00F170AB"/>
    <w:rsid w:val="00F17129"/>
    <w:rsid w:val="00F17561"/>
    <w:rsid w:val="00F17648"/>
    <w:rsid w:val="00F17860"/>
    <w:rsid w:val="00F17B4D"/>
    <w:rsid w:val="00F206E1"/>
    <w:rsid w:val="00F20CEC"/>
    <w:rsid w:val="00F20FA6"/>
    <w:rsid w:val="00F21109"/>
    <w:rsid w:val="00F21224"/>
    <w:rsid w:val="00F215EC"/>
    <w:rsid w:val="00F215F9"/>
    <w:rsid w:val="00F21BF7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0B"/>
    <w:rsid w:val="00F31984"/>
    <w:rsid w:val="00F32485"/>
    <w:rsid w:val="00F32BB0"/>
    <w:rsid w:val="00F330CE"/>
    <w:rsid w:val="00F33F75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B28"/>
    <w:rsid w:val="00F41E77"/>
    <w:rsid w:val="00F42077"/>
    <w:rsid w:val="00F422EC"/>
    <w:rsid w:val="00F42330"/>
    <w:rsid w:val="00F425F1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79E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1F7F"/>
    <w:rsid w:val="00F52233"/>
    <w:rsid w:val="00F526B4"/>
    <w:rsid w:val="00F527AB"/>
    <w:rsid w:val="00F52AF3"/>
    <w:rsid w:val="00F52FA6"/>
    <w:rsid w:val="00F53227"/>
    <w:rsid w:val="00F53821"/>
    <w:rsid w:val="00F53964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7AD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340"/>
    <w:rsid w:val="00F62455"/>
    <w:rsid w:val="00F626AE"/>
    <w:rsid w:val="00F62D81"/>
    <w:rsid w:val="00F6316C"/>
    <w:rsid w:val="00F636E4"/>
    <w:rsid w:val="00F63BC3"/>
    <w:rsid w:val="00F63C43"/>
    <w:rsid w:val="00F63D41"/>
    <w:rsid w:val="00F63E7F"/>
    <w:rsid w:val="00F6442E"/>
    <w:rsid w:val="00F647E0"/>
    <w:rsid w:val="00F64C28"/>
    <w:rsid w:val="00F64EAE"/>
    <w:rsid w:val="00F653EB"/>
    <w:rsid w:val="00F66634"/>
    <w:rsid w:val="00F666BD"/>
    <w:rsid w:val="00F66BF4"/>
    <w:rsid w:val="00F66DC3"/>
    <w:rsid w:val="00F67290"/>
    <w:rsid w:val="00F67955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2F9A"/>
    <w:rsid w:val="00F733BA"/>
    <w:rsid w:val="00F7356B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B62"/>
    <w:rsid w:val="00F76CC5"/>
    <w:rsid w:val="00F7788E"/>
    <w:rsid w:val="00F778A8"/>
    <w:rsid w:val="00F77CD4"/>
    <w:rsid w:val="00F80F25"/>
    <w:rsid w:val="00F810D0"/>
    <w:rsid w:val="00F817E3"/>
    <w:rsid w:val="00F81BF7"/>
    <w:rsid w:val="00F81F47"/>
    <w:rsid w:val="00F8275F"/>
    <w:rsid w:val="00F82BFD"/>
    <w:rsid w:val="00F83144"/>
    <w:rsid w:val="00F83497"/>
    <w:rsid w:val="00F83836"/>
    <w:rsid w:val="00F8451B"/>
    <w:rsid w:val="00F847B1"/>
    <w:rsid w:val="00F84ECA"/>
    <w:rsid w:val="00F85358"/>
    <w:rsid w:val="00F857B3"/>
    <w:rsid w:val="00F85859"/>
    <w:rsid w:val="00F859BA"/>
    <w:rsid w:val="00F86296"/>
    <w:rsid w:val="00F86658"/>
    <w:rsid w:val="00F86B04"/>
    <w:rsid w:val="00F873C5"/>
    <w:rsid w:val="00F8775C"/>
    <w:rsid w:val="00F87935"/>
    <w:rsid w:val="00F87FD5"/>
    <w:rsid w:val="00F90635"/>
    <w:rsid w:val="00F90719"/>
    <w:rsid w:val="00F90923"/>
    <w:rsid w:val="00F90A81"/>
    <w:rsid w:val="00F90D92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BA"/>
    <w:rsid w:val="00F95814"/>
    <w:rsid w:val="00F95B34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FB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DB5"/>
    <w:rsid w:val="00FA3FB2"/>
    <w:rsid w:val="00FA43B4"/>
    <w:rsid w:val="00FA4506"/>
    <w:rsid w:val="00FA47A8"/>
    <w:rsid w:val="00FA494C"/>
    <w:rsid w:val="00FA4AE8"/>
    <w:rsid w:val="00FA5F53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F1"/>
    <w:rsid w:val="00FB2260"/>
    <w:rsid w:val="00FB2581"/>
    <w:rsid w:val="00FB25FB"/>
    <w:rsid w:val="00FB2BC7"/>
    <w:rsid w:val="00FB2D3B"/>
    <w:rsid w:val="00FB3067"/>
    <w:rsid w:val="00FB3155"/>
    <w:rsid w:val="00FB31C0"/>
    <w:rsid w:val="00FB3397"/>
    <w:rsid w:val="00FB33DF"/>
    <w:rsid w:val="00FB361A"/>
    <w:rsid w:val="00FB36D1"/>
    <w:rsid w:val="00FB4A91"/>
    <w:rsid w:val="00FB4DC6"/>
    <w:rsid w:val="00FB66D6"/>
    <w:rsid w:val="00FB6915"/>
    <w:rsid w:val="00FB6B7A"/>
    <w:rsid w:val="00FB6D54"/>
    <w:rsid w:val="00FB6EFE"/>
    <w:rsid w:val="00FB7066"/>
    <w:rsid w:val="00FB77C4"/>
    <w:rsid w:val="00FB7C2B"/>
    <w:rsid w:val="00FC0013"/>
    <w:rsid w:val="00FC0916"/>
    <w:rsid w:val="00FC1453"/>
    <w:rsid w:val="00FC1B19"/>
    <w:rsid w:val="00FC1C57"/>
    <w:rsid w:val="00FC1DA3"/>
    <w:rsid w:val="00FC1DBF"/>
    <w:rsid w:val="00FC1DEC"/>
    <w:rsid w:val="00FC1FF0"/>
    <w:rsid w:val="00FC200E"/>
    <w:rsid w:val="00FC275E"/>
    <w:rsid w:val="00FC2D44"/>
    <w:rsid w:val="00FC347C"/>
    <w:rsid w:val="00FC3481"/>
    <w:rsid w:val="00FC3894"/>
    <w:rsid w:val="00FC4586"/>
    <w:rsid w:val="00FC45AD"/>
    <w:rsid w:val="00FC4697"/>
    <w:rsid w:val="00FC4D5A"/>
    <w:rsid w:val="00FC5C85"/>
    <w:rsid w:val="00FC5CB8"/>
    <w:rsid w:val="00FC6AD8"/>
    <w:rsid w:val="00FC6B37"/>
    <w:rsid w:val="00FC6B7A"/>
    <w:rsid w:val="00FC70F8"/>
    <w:rsid w:val="00FD016A"/>
    <w:rsid w:val="00FD06B1"/>
    <w:rsid w:val="00FD0848"/>
    <w:rsid w:val="00FD11C9"/>
    <w:rsid w:val="00FD1271"/>
    <w:rsid w:val="00FD127E"/>
    <w:rsid w:val="00FD1602"/>
    <w:rsid w:val="00FD17C3"/>
    <w:rsid w:val="00FD1FFF"/>
    <w:rsid w:val="00FD21A9"/>
    <w:rsid w:val="00FD225D"/>
    <w:rsid w:val="00FD24F2"/>
    <w:rsid w:val="00FD28F4"/>
    <w:rsid w:val="00FD2945"/>
    <w:rsid w:val="00FD2957"/>
    <w:rsid w:val="00FD2C4E"/>
    <w:rsid w:val="00FD2CDD"/>
    <w:rsid w:val="00FD3E0D"/>
    <w:rsid w:val="00FD4070"/>
    <w:rsid w:val="00FD40A5"/>
    <w:rsid w:val="00FD4110"/>
    <w:rsid w:val="00FD417E"/>
    <w:rsid w:val="00FD4327"/>
    <w:rsid w:val="00FD4329"/>
    <w:rsid w:val="00FD463A"/>
    <w:rsid w:val="00FD4B54"/>
    <w:rsid w:val="00FD4CCF"/>
    <w:rsid w:val="00FD5A96"/>
    <w:rsid w:val="00FD64E8"/>
    <w:rsid w:val="00FD67E5"/>
    <w:rsid w:val="00FD6EF1"/>
    <w:rsid w:val="00FD78C5"/>
    <w:rsid w:val="00FE0463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23F"/>
    <w:rsid w:val="00FF47BB"/>
    <w:rsid w:val="00FF4AA7"/>
    <w:rsid w:val="00FF5863"/>
    <w:rsid w:val="00FF60B0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46A4"/>
  <w15:docId w15:val="{F6E75EA4-A0FC-41A6-BBBC-A1502B09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4E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944E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944E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44E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3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13F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F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3F7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B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3B0C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3D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3D9C"/>
    <w:rPr>
      <w:lang w:eastAsia="en-US"/>
    </w:rPr>
  </w:style>
  <w:style w:type="character" w:customStyle="1" w:styleId="Nagwek1Znak">
    <w:name w:val="Nagłówek 1 Znak"/>
    <w:link w:val="Nagwek1"/>
    <w:uiPriority w:val="9"/>
    <w:rsid w:val="009944EF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944EF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9944EF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9944E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Bezodstpw">
    <w:name w:val="No Spacing"/>
    <w:uiPriority w:val="1"/>
    <w:qFormat/>
    <w:rsid w:val="009944EF"/>
    <w:rPr>
      <w:rFonts w:ascii="Times New Roman" w:hAnsi="Times New Roman"/>
      <w:sz w:val="22"/>
      <w:szCs w:val="22"/>
      <w:lang w:eastAsia="en-US"/>
    </w:rPr>
  </w:style>
  <w:style w:type="character" w:customStyle="1" w:styleId="NagwekZnak1">
    <w:name w:val="Nagłówek Znak1"/>
    <w:uiPriority w:val="99"/>
    <w:semiHidden/>
    <w:rsid w:val="009944EF"/>
    <w:rPr>
      <w:rFonts w:ascii="Calibri" w:hAnsi="Calibri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sid w:val="009944E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E72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2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2AD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30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30E"/>
    <w:rPr>
      <w:vertAlign w:val="superscript"/>
    </w:rPr>
  </w:style>
  <w:style w:type="paragraph" w:styleId="Poprawka">
    <w:name w:val="Revision"/>
    <w:hidden/>
    <w:uiPriority w:val="99"/>
    <w:semiHidden/>
    <w:rsid w:val="005105F9"/>
    <w:rPr>
      <w:sz w:val="22"/>
      <w:szCs w:val="22"/>
      <w:lang w:eastAsia="en-US"/>
    </w:rPr>
  </w:style>
  <w:style w:type="character" w:customStyle="1" w:styleId="Styl1Znak">
    <w:name w:val="Styl1 Znak"/>
    <w:link w:val="Styl1"/>
    <w:locked/>
    <w:rsid w:val="008A6530"/>
    <w:rPr>
      <w:rFonts w:ascii="Times New Roman" w:eastAsia="Times New Roman" w:hAnsi="Times New Roman"/>
    </w:rPr>
  </w:style>
  <w:style w:type="paragraph" w:customStyle="1" w:styleId="Styl1">
    <w:name w:val="Styl1"/>
    <w:basedOn w:val="Normalny"/>
    <w:link w:val="Styl1Znak"/>
    <w:qFormat/>
    <w:rsid w:val="008A6530"/>
    <w:pPr>
      <w:numPr>
        <w:numId w:val="4"/>
      </w:numPr>
      <w:spacing w:after="0"/>
      <w:ind w:left="227" w:hanging="227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bala\AppData\Local\Microsoft\Windows\Temporary%20Internet%20Files\Content.Outlook\KKYQUDDB\Plan_wynikowy_z_wymaganiami%20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1EC33-0433-423F-80E4-61C16476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Plan_wynikowy_z_wymaganiami  </Template>
  <TotalTime>1</TotalTime>
  <Pages>15</Pages>
  <Words>5143</Words>
  <Characters>29317</Characters>
  <Application>Microsoft Office Word</Application>
  <DocSecurity>4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agibala</dc:creator>
  <cp:lastModifiedBy>Katarzyna Skowrońska</cp:lastModifiedBy>
  <cp:revision>2</cp:revision>
  <dcterms:created xsi:type="dcterms:W3CDTF">2024-09-03T16:25:00Z</dcterms:created>
  <dcterms:modified xsi:type="dcterms:W3CDTF">2024-09-03T16:25:00Z</dcterms:modified>
</cp:coreProperties>
</file>