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2336"/>
        <w:gridCol w:w="2331"/>
        <w:gridCol w:w="2332"/>
        <w:gridCol w:w="2331"/>
        <w:gridCol w:w="2568"/>
      </w:tblGrid>
      <w:tr w:rsidR="00B379F1" w:rsidRPr="00617BD4" w14:paraId="37069D89" w14:textId="77777777" w:rsidTr="007C178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7AD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Temat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7AD5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konieczne</w:t>
            </w:r>
          </w:p>
          <w:p w14:paraId="3FFDEED5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dopuszczająca)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6BA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podstawowe</w:t>
            </w:r>
          </w:p>
          <w:p w14:paraId="680043C7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dostateczna)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AB3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rozszerzające</w:t>
            </w:r>
          </w:p>
          <w:p w14:paraId="26E853F7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dobra)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39A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dopełniające</w:t>
            </w:r>
          </w:p>
          <w:p w14:paraId="5CCD5F9D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bardzo dobra)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D9D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Wymagania wykraczające</w:t>
            </w:r>
          </w:p>
          <w:p w14:paraId="3C7D893C" w14:textId="77777777" w:rsidR="00617BD4" w:rsidRPr="00617BD4" w:rsidRDefault="00617BD4" w:rsidP="00617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(ocena celująca)</w:t>
            </w:r>
          </w:p>
        </w:tc>
      </w:tr>
      <w:tr w:rsidR="00617BD4" w:rsidRPr="00617BD4" w14:paraId="2393D68B" w14:textId="77777777" w:rsidTr="007C1789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956" w14:textId="4A61A3F4" w:rsidR="00617BD4" w:rsidRPr="00617BD4" w:rsidRDefault="00617BD4" w:rsidP="00617BD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617BD4">
              <w:rPr>
                <w:rFonts w:eastAsia="Times New Roman" w:cstheme="minorHAnsi"/>
                <w:b/>
                <w:kern w:val="0"/>
                <w14:ligatures w14:val="none"/>
              </w:rPr>
              <w:t xml:space="preserve">I. </w:t>
            </w:r>
            <w:r w:rsidR="005826A2">
              <w:rPr>
                <w:rFonts w:eastAsia="Times New Roman" w:cstheme="minorHAnsi"/>
                <w:b/>
                <w:kern w:val="0"/>
                <w14:ligatures w14:val="none"/>
              </w:rPr>
              <w:t>Człowiek – istota przedsiębiorcza</w:t>
            </w:r>
          </w:p>
        </w:tc>
      </w:tr>
      <w:tr w:rsidR="00B379F1" w:rsidRPr="00617BD4" w14:paraId="2E8BE536" w14:textId="77777777" w:rsidTr="007C1789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537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D33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EDB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5E3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8BF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4C9" w14:textId="77777777" w:rsidR="00617BD4" w:rsidRPr="00617BD4" w:rsidRDefault="00617BD4" w:rsidP="00617BD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kern w:val="0"/>
                <w14:ligatures w14:val="none"/>
              </w:rPr>
              <w:t>Uczeń:</w:t>
            </w:r>
          </w:p>
        </w:tc>
      </w:tr>
      <w:tr w:rsidR="00B379F1" w:rsidRPr="00617BD4" w14:paraId="431F4ED7" w14:textId="77777777" w:rsidTr="00D8056C">
        <w:trPr>
          <w:trHeight w:val="2034"/>
        </w:trPr>
        <w:tc>
          <w:tcPr>
            <w:tcW w:w="2330" w:type="dxa"/>
          </w:tcPr>
          <w:p w14:paraId="3B5F4013" w14:textId="6944D1C2" w:rsidR="00355CC2" w:rsidRPr="00617BD4" w:rsidRDefault="00355CC2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cstheme="minorHAnsi"/>
              </w:rPr>
              <w:t xml:space="preserve">1.1 </w:t>
            </w:r>
            <w:r w:rsidR="005826A2">
              <w:rPr>
                <w:rFonts w:cstheme="minorHAnsi"/>
              </w:rPr>
              <w:t xml:space="preserve">Istota </w:t>
            </w:r>
            <w:r>
              <w:rPr>
                <w:rFonts w:cstheme="minorHAnsi"/>
              </w:rPr>
              <w:t>przedsiębiorczości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D3A" w14:textId="27828388" w:rsidR="00355CC2" w:rsidRPr="00617BD4" w:rsidRDefault="00B379F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wyjaśnia znaczenie pojęcia przedsiębiorczość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216" w14:textId="77777777" w:rsidR="00355CC2" w:rsidRDefault="00B379F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 pojęcia innowacyjność i kreatywność</w:t>
            </w:r>
          </w:p>
          <w:p w14:paraId="618260F8" w14:textId="63649DC6" w:rsidR="00B379F1" w:rsidRPr="00617BD4" w:rsidRDefault="00B379F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83D" w14:textId="77777777" w:rsidR="00355CC2" w:rsidRDefault="00B379F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charakteryzuje innowacyjność i kreatywność</w:t>
            </w:r>
          </w:p>
          <w:p w14:paraId="41CEB43A" w14:textId="5856F74D" w:rsidR="00B379F1" w:rsidRPr="00617BD4" w:rsidRDefault="00B379F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zna sposoby pobudzania kreatywnego myślenia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1AC" w14:textId="6ED7724C" w:rsidR="00355CC2" w:rsidRPr="00617BD4" w:rsidRDefault="00382DA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uzasadnia rolę i znaczenie przedsiębiorczości i innowacyjności w gospodarce rynkowej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7F2B" w14:textId="22B54C2C" w:rsidR="00355CC2" w:rsidRPr="00617BD4" w:rsidRDefault="00382DA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udowadnia na </w:t>
            </w:r>
            <w:r w:rsidR="00C409E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własnych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przykładach wpływ kreatywności i przedsiębiorczości na rozwój człowieka i gospodarki</w:t>
            </w:r>
          </w:p>
        </w:tc>
      </w:tr>
      <w:tr w:rsidR="00B379F1" w:rsidRPr="00617BD4" w14:paraId="0BCFC284" w14:textId="77777777" w:rsidTr="00D8056C">
        <w:tc>
          <w:tcPr>
            <w:tcW w:w="2330" w:type="dxa"/>
          </w:tcPr>
          <w:p w14:paraId="23206D1E" w14:textId="1FB06130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1.2 Postawy sprzyjające przedsiębiorczości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7AA" w14:textId="3A97138D" w:rsidR="00355CC2" w:rsidRPr="00617BD4" w:rsidRDefault="00BA6519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925611">
              <w:rPr>
                <w:rFonts w:ascii="Calibri" w:eastAsia="Times New Roman" w:hAnsi="Calibri" w:cs="Calibri"/>
                <w:kern w:val="0"/>
                <w14:ligatures w14:val="none"/>
              </w:rPr>
              <w:t>opisuje aktywną postawę człowieka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151" w14:textId="77777777" w:rsidR="00355CC2" w:rsidRDefault="0092561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określa postawę przedsiębiorczą</w:t>
            </w:r>
          </w:p>
          <w:p w14:paraId="2EA0A72A" w14:textId="77777777" w:rsidR="00925611" w:rsidRDefault="0092561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 pojęcie: samoakceptacja</w:t>
            </w:r>
          </w:p>
          <w:p w14:paraId="58C019BD" w14:textId="77777777" w:rsidR="00925611" w:rsidRDefault="0092561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rozpoznaje przykłady inicjatywności</w:t>
            </w:r>
          </w:p>
          <w:p w14:paraId="3F0BF151" w14:textId="784B9C3C" w:rsidR="00925611" w:rsidRPr="00617BD4" w:rsidRDefault="0092561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charakteryzuje cechy człowieka przedsiębiorczego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F27" w14:textId="77777777" w:rsidR="00BE7A47" w:rsidRDefault="00BE7A47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charakteryzuje</w:t>
            </w:r>
          </w:p>
          <w:p w14:paraId="50A687A0" w14:textId="207D4643" w:rsidR="00925611" w:rsidRDefault="0092561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kreatywność i inicjatywność jako istotne cechy osoby przedsiębiorczej</w:t>
            </w:r>
          </w:p>
          <w:p w14:paraId="4ABDF096" w14:textId="035989DC" w:rsidR="00B971A1" w:rsidRPr="00617BD4" w:rsidRDefault="00B971A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opisuje 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zachowania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uległ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, asertywn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agresywn</w:t>
            </w:r>
            <w:r w:rsidR="00BE7A47">
              <w:rPr>
                <w:rFonts w:ascii="Calibri" w:eastAsia="Times New Roman" w:hAnsi="Calibri" w:cs="Calibri"/>
                <w:kern w:val="0"/>
                <w14:ligatures w14:val="none"/>
              </w:rPr>
              <w:t>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DF4" w14:textId="6CBC216F" w:rsidR="00925611" w:rsidRPr="00925611" w:rsidRDefault="0092561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dostrzega znaczenie przedsiębiorczości w życiu osobistym i rozwoju społeczno-gospodarczym w skali lokalnej, regionalnej, krajowej i globalnej.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3BE" w14:textId="5BA333B6" w:rsidR="00355CC2" w:rsidRPr="00617BD4" w:rsidRDefault="0092561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udowadnia na przykładach znaczenie samoakceptacji w zachowaniu asertywnym i w kształtowaniu cech przedsi</w:t>
            </w:r>
            <w:r w:rsidR="00B971A1">
              <w:rPr>
                <w:rFonts w:ascii="Calibri" w:eastAsia="Times New Roman" w:hAnsi="Calibri" w:cs="Calibri"/>
                <w:kern w:val="0"/>
                <w14:ligatures w14:val="none"/>
              </w:rPr>
              <w:t>ę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biorczych</w:t>
            </w:r>
          </w:p>
        </w:tc>
      </w:tr>
      <w:tr w:rsidR="00B379F1" w:rsidRPr="00617BD4" w14:paraId="584D2059" w14:textId="77777777" w:rsidTr="00D8056C">
        <w:tc>
          <w:tcPr>
            <w:tcW w:w="2330" w:type="dxa"/>
          </w:tcPr>
          <w:p w14:paraId="3C660A69" w14:textId="4C8D27FB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1.3 Kompetencje osoby przedsiębiorczej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7A0" w14:textId="74D72289" w:rsidR="00355CC2" w:rsidRPr="00617BD4" w:rsidRDefault="00BE7A47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przedstawia umiejętności osoby przedsiębiorczej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8B3D" w14:textId="7FA9A6BC" w:rsidR="00355CC2" w:rsidRPr="00617BD4" w:rsidRDefault="00BE7A47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definiuje pojęcia kompetencje twarde, kompetencje miękkie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5FF" w14:textId="5B572C74" w:rsidR="00355CC2" w:rsidRPr="00617BD4" w:rsidRDefault="00BE7A47" w:rsidP="00BE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charakteryzuje umiejętności człowieka przedsiębiorczego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D86" w14:textId="77777777" w:rsidR="00BE7A47" w:rsidRDefault="00BE7A47" w:rsidP="00BE7A4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256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analizuje poziom własnej przedsiębiorczości i kreatywności</w:t>
            </w:r>
          </w:p>
          <w:p w14:paraId="25E5B8AD" w14:textId="5BC92527" w:rsidR="00355CC2" w:rsidRPr="00617BD4" w:rsidRDefault="00355CC2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715" w14:textId="0BD886B6" w:rsidR="00AE60E6" w:rsidRPr="00617BD4" w:rsidRDefault="00AE60E6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planuje wykorzystanie własnych </w:t>
            </w:r>
            <w:r w:rsidR="00382DA1">
              <w:rPr>
                <w:rFonts w:ascii="Calibri" w:eastAsia="Times New Roman" w:hAnsi="Calibri" w:cs="Calibri"/>
                <w:kern w:val="0"/>
                <w14:ligatures w14:val="none"/>
              </w:rPr>
              <w:t>zachowań asertywnych w działaniach przeds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iębiorczych </w:t>
            </w:r>
          </w:p>
        </w:tc>
      </w:tr>
      <w:tr w:rsidR="00B379F1" w:rsidRPr="00617BD4" w14:paraId="7736AFCA" w14:textId="77777777" w:rsidTr="00D8056C">
        <w:tc>
          <w:tcPr>
            <w:tcW w:w="2330" w:type="dxa"/>
          </w:tcPr>
          <w:p w14:paraId="21DEC994" w14:textId="5170E3B6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 xml:space="preserve">1.4 Komunikacja </w:t>
            </w:r>
            <w:r w:rsidR="005826A2">
              <w:rPr>
                <w:rFonts w:cstheme="minorHAnsi"/>
              </w:rPr>
              <w:t>werbalna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EE0" w14:textId="77777777" w:rsidR="00355CC2" w:rsidRDefault="00092D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wskazuje elementy procesu komunikacji</w:t>
            </w:r>
          </w:p>
          <w:p w14:paraId="3216150B" w14:textId="51560BC3" w:rsidR="00092DEB" w:rsidRPr="00617BD4" w:rsidRDefault="00092D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wymienia środki komunikacji interpersonalnej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623" w14:textId="77777777" w:rsidR="00355CC2" w:rsidRDefault="00092D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charakteryzuje elementy procesu komunikacji </w:t>
            </w:r>
          </w:p>
          <w:p w14:paraId="0E8A67DE" w14:textId="172AE3A0" w:rsidR="00092DEB" w:rsidRPr="00617BD4" w:rsidRDefault="00092D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wskazuje przyczyny zakłóceń w procesie komunikacji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BE8" w14:textId="77777777" w:rsidR="00355CC2" w:rsidRDefault="00092D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analizuje zakłócenia w komunikacji interpersonalnej i proponuje sposoby ich likwidowania</w:t>
            </w:r>
          </w:p>
          <w:p w14:paraId="569414DE" w14:textId="39D1AFF9" w:rsidR="00092DEB" w:rsidRPr="00617BD4" w:rsidRDefault="00092D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05A" w14:textId="0BFD5E5D" w:rsidR="00355CC2" w:rsidRPr="00617BD4" w:rsidRDefault="00092D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uzasadnia znaczenie skutecznej komunikacji w budowaniu właściwych relacji społecznych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F29" w14:textId="14F2F59C" w:rsidR="00355CC2" w:rsidRPr="00617BD4" w:rsidRDefault="00092D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AE60E6">
              <w:rPr>
                <w:rFonts w:ascii="Calibri" w:eastAsia="Times New Roman" w:hAnsi="Calibri" w:cs="Calibri"/>
                <w:kern w:val="0"/>
                <w14:ligatures w14:val="none"/>
              </w:rPr>
              <w:t>analizuje własne umiejętności komunikacyjne i świadomie pracuje nad ich doskonaleniem</w:t>
            </w:r>
          </w:p>
        </w:tc>
      </w:tr>
      <w:tr w:rsidR="005826A2" w:rsidRPr="00617BD4" w14:paraId="4190401E" w14:textId="77777777" w:rsidTr="00D8056C">
        <w:tc>
          <w:tcPr>
            <w:tcW w:w="2330" w:type="dxa"/>
          </w:tcPr>
          <w:p w14:paraId="179BE736" w14:textId="100E1B41" w:rsidR="005826A2" w:rsidRPr="00EC4788" w:rsidRDefault="005826A2" w:rsidP="00355CC2">
            <w:pPr>
              <w:spacing w:after="0" w:line="240" w:lineRule="auto"/>
              <w:rPr>
                <w:rFonts w:cstheme="minorHAnsi"/>
              </w:rPr>
            </w:pPr>
            <w:r w:rsidRPr="00EC4788">
              <w:rPr>
                <w:rFonts w:cstheme="minorHAnsi"/>
              </w:rPr>
              <w:lastRenderedPageBreak/>
              <w:t>1.5 Komunikacja niewerbalna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CA2" w14:textId="77777777" w:rsidR="006A5483" w:rsidRPr="00EC4788" w:rsidRDefault="006A5483" w:rsidP="006A5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C4788">
              <w:rPr>
                <w:rFonts w:ascii="Calibri" w:eastAsia="Times New Roman" w:hAnsi="Calibri" w:cs="Calibri"/>
                <w:kern w:val="0"/>
                <w14:ligatures w14:val="none"/>
              </w:rPr>
              <w:t>- rozróżnia komunikację werbalną i niewerbalną</w:t>
            </w:r>
          </w:p>
          <w:p w14:paraId="5301BBA3" w14:textId="137A51F7" w:rsidR="005826A2" w:rsidRPr="00EC4788" w:rsidRDefault="005826A2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ED3" w14:textId="42C49135" w:rsidR="005826A2" w:rsidRPr="00EC4788" w:rsidRDefault="006A5483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C4788">
              <w:rPr>
                <w:rFonts w:ascii="Calibri" w:eastAsia="Times New Roman" w:hAnsi="Calibri" w:cs="Calibri"/>
                <w:kern w:val="0"/>
                <w14:ligatures w14:val="none"/>
              </w:rPr>
              <w:t>-  podaje przykłady komunikacji niewerbalnej i ich znaczenia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9A0" w14:textId="7ED6FCCE" w:rsidR="005826A2" w:rsidRPr="00EC4788" w:rsidRDefault="006A5483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C4788">
              <w:rPr>
                <w:rFonts w:ascii="Calibri" w:eastAsia="Times New Roman" w:hAnsi="Calibri" w:cs="Calibri"/>
                <w:kern w:val="0"/>
                <w14:ligatures w14:val="none"/>
              </w:rPr>
              <w:t>- przedstawia sposoby zadbania o dobrą komunikację wykorzystując przekaz niewerbalny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912" w14:textId="5B864690" w:rsidR="005826A2" w:rsidRPr="00EC4788" w:rsidRDefault="006A5483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C478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analizuje bariery komunikacyjne wynikające z komunikacji niewerbalnej -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1C0" w14:textId="0778E59D" w:rsidR="005826A2" w:rsidRPr="00EC4788" w:rsidRDefault="00AE6203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EC478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6A5483" w:rsidRPr="00EC4788">
              <w:rPr>
                <w:rFonts w:ascii="Calibri" w:eastAsia="Times New Roman" w:hAnsi="Calibri" w:cs="Calibri"/>
                <w:kern w:val="0"/>
                <w14:ligatures w14:val="none"/>
              </w:rPr>
              <w:t>ś</w:t>
            </w:r>
            <w:r w:rsidRPr="00EC4788">
              <w:rPr>
                <w:rFonts w:ascii="Calibri" w:eastAsia="Times New Roman" w:hAnsi="Calibri" w:cs="Calibri"/>
                <w:kern w:val="0"/>
                <w14:ligatures w14:val="none"/>
              </w:rPr>
              <w:t>wiadomie pracuje nad doskonaleniem własnych umiejętności komunikacyjnych</w:t>
            </w:r>
          </w:p>
        </w:tc>
      </w:tr>
      <w:tr w:rsidR="00B379F1" w:rsidRPr="00617BD4" w14:paraId="098CDE0A" w14:textId="77777777" w:rsidTr="00D8056C">
        <w:tc>
          <w:tcPr>
            <w:tcW w:w="2330" w:type="dxa"/>
          </w:tcPr>
          <w:p w14:paraId="0802C58F" w14:textId="74AE599B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</w:t>
            </w:r>
            <w:r w:rsidR="005826A2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Sposoby wywierania wpływu na ludzi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84A" w14:textId="506848A7" w:rsidR="00355CC2" w:rsidRPr="00617BD4" w:rsidRDefault="005113C8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wymienia reguły wpływu społecznego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1EC" w14:textId="77777777" w:rsidR="00355CC2" w:rsidRDefault="005113C8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podaje sytuacje wykorzystywania </w:t>
            </w:r>
            <w:r w:rsidR="0059238B">
              <w:rPr>
                <w:rFonts w:ascii="Calibri" w:eastAsia="Times New Roman" w:hAnsi="Calibri" w:cs="Calibri"/>
                <w:kern w:val="0"/>
                <w14:ligatures w14:val="none"/>
              </w:rPr>
              <w:t>reguł wpływu</w:t>
            </w:r>
          </w:p>
          <w:p w14:paraId="7BD76A4E" w14:textId="1B70FAA8" w:rsidR="0059238B" w:rsidRPr="00617BD4" w:rsidRDefault="0059238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odróżnia perswazje od manipulacji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DB5" w14:textId="77777777" w:rsidR="0059238B" w:rsidRDefault="0059238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wymienia techniki manipulacyjne</w:t>
            </w:r>
          </w:p>
          <w:p w14:paraId="38D3A165" w14:textId="77777777" w:rsidR="0059238B" w:rsidRDefault="0059238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 szkodliwość manipulacji</w:t>
            </w:r>
          </w:p>
          <w:p w14:paraId="7A35D783" w14:textId="066FF942" w:rsidR="0059238B" w:rsidRPr="00617BD4" w:rsidRDefault="0059238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podaje sposoby obrony przed manipulacją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DE9" w14:textId="420015A9" w:rsidR="0059238B" w:rsidRDefault="0059238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klasyfikuje manipulacje ze względu na treść (wymienia rodzaje manipulacji)</w:t>
            </w:r>
          </w:p>
          <w:p w14:paraId="7E99B991" w14:textId="0051CF19" w:rsidR="00355CC2" w:rsidRPr="0059238B" w:rsidRDefault="0059238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9238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przedstawia przykłady </w:t>
            </w:r>
            <w:r w:rsidR="00FE3E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metod i technik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manipulacji </w:t>
            </w:r>
            <w:r w:rsidR="00FE3E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stosowanych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w przestrzeni publicznej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EFA" w14:textId="7F56B98B" w:rsidR="00355CC2" w:rsidRPr="00617BD4" w:rsidRDefault="00FE3E1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przedstawia własny przykład analizy informacji pochodzącej z różnych źródeł</w:t>
            </w:r>
          </w:p>
        </w:tc>
      </w:tr>
      <w:tr w:rsidR="00B379F1" w:rsidRPr="00617BD4" w14:paraId="7B93F4FC" w14:textId="77777777" w:rsidTr="00D8056C">
        <w:tc>
          <w:tcPr>
            <w:tcW w:w="2330" w:type="dxa"/>
          </w:tcPr>
          <w:p w14:paraId="7C2EEAB7" w14:textId="121436A3" w:rsidR="00DC13DC" w:rsidRPr="00617BD4" w:rsidRDefault="00DC13DC" w:rsidP="00DC13DC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</w:t>
            </w:r>
            <w:r w:rsidR="005826A2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Zarzadzanie czasem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43E" w14:textId="42D1420C" w:rsidR="00DC13DC" w:rsidRPr="00617BD4" w:rsidRDefault="00DC13DC" w:rsidP="00DC13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wymienia przynajmniej trzy metody zarządzania sobą w czasie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E77" w14:textId="77777777" w:rsidR="00DC13DC" w:rsidRDefault="00DC13DC" w:rsidP="00DC13DC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przedstawia konsekwencje złego zarzadzania czasem</w:t>
            </w:r>
          </w:p>
          <w:p w14:paraId="625F3F24" w14:textId="2A082B23" w:rsidR="00DC13DC" w:rsidRPr="00617BD4" w:rsidRDefault="00DC13DC" w:rsidP="00DC13DC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opisuje metody i techniki zarządzania sobą w czasie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6F0" w14:textId="77777777" w:rsidR="00DC13DC" w:rsidRDefault="00DC13DC" w:rsidP="00DC13DC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podaje przyczyny złego zarzadzania czasem</w:t>
            </w:r>
          </w:p>
          <w:p w14:paraId="45C8A1AE" w14:textId="169F115B" w:rsidR="00DC13DC" w:rsidRPr="00617BD4" w:rsidRDefault="00DC13DC" w:rsidP="00DC13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opisuje proces zarządzania czasem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590" w14:textId="4AEBFDDB" w:rsidR="00DC13DC" w:rsidRPr="00617BD4" w:rsidRDefault="00DC13DC" w:rsidP="00DC13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wskazuje </w:t>
            </w:r>
            <w:r w:rsidR="009E3383">
              <w:rPr>
                <w:rFonts w:ascii="Calibri" w:eastAsia="Times New Roman" w:hAnsi="Calibri" w:cs="Calibri"/>
                <w:kern w:val="0"/>
                <w14:ligatures w14:val="none"/>
              </w:rPr>
              <w:t>techniki zarządzania czasem podnoszące efektywność pracy zespołowej i efektywność pracy indywidualnej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A6D" w14:textId="1572ECDB" w:rsidR="00DC13DC" w:rsidRPr="00617BD4" w:rsidRDefault="00AB1FB1" w:rsidP="00DC13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planuje swoje działania z wykorzystaniem metod zarządzania sobą w czasie</w:t>
            </w:r>
          </w:p>
        </w:tc>
      </w:tr>
      <w:tr w:rsidR="00B379F1" w:rsidRPr="00617BD4" w14:paraId="2993BFE7" w14:textId="77777777" w:rsidTr="00D8056C">
        <w:tc>
          <w:tcPr>
            <w:tcW w:w="2330" w:type="dxa"/>
          </w:tcPr>
          <w:p w14:paraId="01F79C69" w14:textId="606E5180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</w:t>
            </w:r>
            <w:r w:rsidR="005826A2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Podejmowanie decyzji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5078" w14:textId="77777777" w:rsidR="00355CC2" w:rsidRDefault="006E0FE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4E09FE">
              <w:rPr>
                <w:rFonts w:ascii="Calibri" w:eastAsia="Times New Roman" w:hAnsi="Calibri" w:cs="Calibri"/>
                <w:kern w:val="0"/>
                <w14:ligatures w14:val="none"/>
              </w:rPr>
              <w:t>wymienia cele podejmowania decyzji</w:t>
            </w:r>
          </w:p>
          <w:p w14:paraId="31DA5594" w14:textId="77777777" w:rsidR="004E09FE" w:rsidRDefault="004E09FE" w:rsidP="004E09FE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wyjaśnia czynniki wpływające na podjęcie decyzji</w:t>
            </w:r>
          </w:p>
          <w:p w14:paraId="13382716" w14:textId="2011D068" w:rsidR="004E09FE" w:rsidRPr="00617BD4" w:rsidRDefault="004E09FE" w:rsidP="004E09FE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przedstawia bariery utrudniające podejmowanie decyzji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0A6" w14:textId="5A5BA812" w:rsidR="004E09FE" w:rsidRPr="00617BD4" w:rsidRDefault="004E09FE" w:rsidP="00355CC2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1938BE">
              <w:rPr>
                <w:rFonts w:ascii="Calibri" w:eastAsia="Times New Roman" w:hAnsi="Calibri" w:cs="Calibri"/>
                <w:kern w:val="0"/>
                <w14:ligatures w14:val="none"/>
              </w:rPr>
              <w:t>wymienia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metody wspomagające proces decyzyjny</w:t>
            </w:r>
            <w:r w:rsidR="001938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(analiza SWOT, burza mózgów, drzewko decyzyjne)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5B3" w14:textId="251AC0E7" w:rsidR="001938BE" w:rsidRDefault="001938BE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charakteryzuje etapy podejmowania decyzji</w:t>
            </w:r>
          </w:p>
          <w:p w14:paraId="77FCFFFC" w14:textId="07D8C158" w:rsidR="001938BE" w:rsidRPr="00617BD4" w:rsidRDefault="001938BE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938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opisuje</w:t>
            </w:r>
            <w:r w:rsidRPr="001938B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metody wspomagające proces decyzyjny (analiza SWOT, burza mózgów, drzewko decyzyjne)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C16" w14:textId="77777777" w:rsidR="00355CC2" w:rsidRDefault="001938BE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przedstawia modele podejmowania decyzji</w:t>
            </w:r>
          </w:p>
          <w:p w14:paraId="3FF5651A" w14:textId="7888F757" w:rsidR="001938BE" w:rsidRPr="00617BD4" w:rsidRDefault="001938BE" w:rsidP="00AB1FB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ADE" w14:textId="77777777" w:rsidR="00AB1FB1" w:rsidRDefault="00AB1FB1" w:rsidP="00AB1FB1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stosuje metody wspomagające podejmowanie decyzji</w:t>
            </w:r>
          </w:p>
          <w:p w14:paraId="44346858" w14:textId="07EA611A" w:rsidR="00355CC2" w:rsidRPr="00617BD4" w:rsidRDefault="00AB1FB1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B379F1" w:rsidRPr="00617BD4" w14:paraId="4686D5D2" w14:textId="77777777" w:rsidTr="00D8056C">
        <w:tc>
          <w:tcPr>
            <w:tcW w:w="2330" w:type="dxa"/>
          </w:tcPr>
          <w:p w14:paraId="079402D2" w14:textId="4F8AEE70" w:rsidR="00355CC2" w:rsidRPr="00617BD4" w:rsidRDefault="00355CC2" w:rsidP="00355CC2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cstheme="minorHAnsi"/>
              </w:rPr>
              <w:t>1.</w:t>
            </w:r>
            <w:r w:rsidR="005826A2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Praca zespołowa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0AB" w14:textId="7AC3162C" w:rsidR="00355CC2" w:rsidRPr="00617BD4" w:rsidRDefault="00F852CF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 pojęcia: grupa społeczna, lider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919" w14:textId="77777777" w:rsidR="00355CC2" w:rsidRDefault="0063496A" w:rsidP="00355CC2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wymienia zasady dobrej współpracy</w:t>
            </w:r>
          </w:p>
          <w:p w14:paraId="3E83EAAB" w14:textId="781F1647" w:rsidR="0063496A" w:rsidRPr="00617BD4" w:rsidRDefault="0063496A" w:rsidP="00355CC2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- wymienia bariery budowania zespołu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7F9" w14:textId="77777777" w:rsidR="00355CC2" w:rsidRDefault="00910BB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- opisuje </w:t>
            </w:r>
            <w:r w:rsidR="0063496A">
              <w:rPr>
                <w:rFonts w:ascii="Calibri" w:eastAsia="Times New Roman" w:hAnsi="Calibri" w:cs="Calibri"/>
                <w:kern w:val="0"/>
                <w14:ligatures w14:val="none"/>
              </w:rPr>
              <w:t>fazy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budowania </w:t>
            </w:r>
            <w:r w:rsidR="0063496A">
              <w:rPr>
                <w:rFonts w:ascii="Calibri" w:eastAsia="Times New Roman" w:hAnsi="Calibri" w:cs="Calibri"/>
                <w:kern w:val="0"/>
                <w14:ligatures w14:val="none"/>
              </w:rPr>
              <w:t>oraz organizację grupy</w:t>
            </w:r>
          </w:p>
          <w:p w14:paraId="65CE8733" w14:textId="5A6B0800" w:rsidR="0063496A" w:rsidRPr="00617BD4" w:rsidRDefault="0063496A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- wymienia cechy lidera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AA4" w14:textId="6FD2C936" w:rsidR="00355CC2" w:rsidRPr="00617BD4" w:rsidRDefault="00910BB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- </w:t>
            </w:r>
            <w:r w:rsidR="0063496A">
              <w:rPr>
                <w:rFonts w:ascii="Calibri" w:eastAsia="Times New Roman" w:hAnsi="Calibri" w:cs="Calibri"/>
                <w:kern w:val="0"/>
                <w14:ligatures w14:val="none"/>
              </w:rPr>
              <w:t>analizuje zalety i wady pracy zespołowej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8AA0" w14:textId="1577AF0D" w:rsidR="00355CC2" w:rsidRPr="00617BD4" w:rsidRDefault="00910BBB" w:rsidP="00355C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analizuje siebie jako lidera grupy</w:t>
            </w:r>
          </w:p>
        </w:tc>
      </w:tr>
      <w:tr w:rsidR="00617BD4" w:rsidRPr="00617BD4" w14:paraId="51252252" w14:textId="77777777" w:rsidTr="007C1789">
        <w:tc>
          <w:tcPr>
            <w:tcW w:w="14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0C1" w14:textId="6CBD271C" w:rsidR="00617BD4" w:rsidRPr="00617BD4" w:rsidRDefault="00617BD4" w:rsidP="00617BD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617BD4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II. </w:t>
            </w:r>
            <w:r w:rsidR="005826A2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Z</w:t>
            </w:r>
            <w:r w:rsidR="001B56E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arządzanie projektami</w:t>
            </w:r>
          </w:p>
        </w:tc>
      </w:tr>
      <w:tr w:rsidR="00B379F1" w:rsidRPr="00617BD4" w14:paraId="12C95091" w14:textId="77777777" w:rsidTr="00505E77">
        <w:tc>
          <w:tcPr>
            <w:tcW w:w="2330" w:type="dxa"/>
          </w:tcPr>
          <w:p w14:paraId="18A28533" w14:textId="54599AB6" w:rsidR="001B56ED" w:rsidRPr="00617BD4" w:rsidRDefault="001B56ED" w:rsidP="001B56ED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2.1 Specyfika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D43F" w14:textId="2F293AD3" w:rsidR="001B56ED" w:rsidRPr="00617BD4" w:rsidRDefault="007A7BFE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podaje przykłady projektów z różnych dziedzin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8F0" w14:textId="77777777" w:rsidR="001B56ED" w:rsidRDefault="007A7BFE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A7BFE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wyjaśnia pojęcia: projekt, projektowanie, zarządzanie projektem</w:t>
            </w:r>
          </w:p>
          <w:p w14:paraId="3998EC92" w14:textId="1C5CD432" w:rsidR="007A7BFE" w:rsidRPr="007A7BFE" w:rsidRDefault="007A7BFE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klasyfikuje projekty ze względu na rodzaj i dziedzinę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8AF" w14:textId="77777777" w:rsidR="001B56ED" w:rsidRDefault="007A7BFE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391587">
              <w:rPr>
                <w:rFonts w:ascii="Calibri" w:eastAsia="Times New Roman" w:hAnsi="Calibri" w:cs="Calibri"/>
                <w:kern w:val="0"/>
                <w14:ligatures w14:val="none"/>
              </w:rPr>
              <w:t>wskazuje cechy projektu</w:t>
            </w:r>
          </w:p>
          <w:p w14:paraId="5A62C27E" w14:textId="6D60BE44" w:rsidR="00391587" w:rsidRPr="00617BD4" w:rsidRDefault="00391587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klasyfikuje projekty realizowane w szkołach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CFD" w14:textId="3C78E525" w:rsidR="001B56ED" w:rsidRPr="00617BD4" w:rsidRDefault="00391587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podaje pomysły projektów do realizacji w szkole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7C9" w14:textId="617D0616" w:rsidR="001B56ED" w:rsidRPr="00617BD4" w:rsidRDefault="007A7BFE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39158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omawia projekty, w realizacji których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uczestnicz</w:t>
            </w:r>
            <w:r w:rsidR="00391587">
              <w:rPr>
                <w:rFonts w:ascii="Calibri" w:eastAsia="Times New Roman" w:hAnsi="Calibri" w:cs="Calibri"/>
                <w:kern w:val="0"/>
                <w14:ligatures w14:val="none"/>
              </w:rPr>
              <w:t>ył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 szkole</w:t>
            </w:r>
          </w:p>
        </w:tc>
      </w:tr>
      <w:tr w:rsidR="00050BF2" w:rsidRPr="00617BD4" w14:paraId="3C2F9D80" w14:textId="77777777" w:rsidTr="00505E77">
        <w:tc>
          <w:tcPr>
            <w:tcW w:w="2330" w:type="dxa"/>
          </w:tcPr>
          <w:p w14:paraId="55862E76" w14:textId="3D913C70" w:rsidR="00050BF2" w:rsidRDefault="00050BF2" w:rsidP="001B56ED">
            <w:pPr>
              <w:spacing w:after="20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2.2 Proces a projekt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604" w14:textId="3ED79572" w:rsidR="00050BF2" w:rsidRDefault="00B376B9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wyjaśnia, czym jest projekt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66E" w14:textId="7598EB95" w:rsidR="00050BF2" w:rsidRPr="007A7BFE" w:rsidRDefault="00B376B9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wskazuje różnice między projektem a procesem, podaje przykłady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DF5" w14:textId="2243DDCA" w:rsidR="00050BF2" w:rsidRDefault="00B376B9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klasyfikuje procesy </w:t>
            </w:r>
          </w:p>
          <w:p w14:paraId="256D6EAC" w14:textId="46C27ABB" w:rsidR="00B376B9" w:rsidRDefault="00B376B9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podaje sposoby podejścia do projektów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59D" w14:textId="5F1DAD53" w:rsidR="00050BF2" w:rsidRDefault="00B376B9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421A38">
              <w:rPr>
                <w:rFonts w:ascii="Calibri" w:eastAsia="Times New Roman" w:hAnsi="Calibri" w:cs="Calibri"/>
                <w:kern w:val="0"/>
                <w14:ligatures w14:val="none"/>
              </w:rPr>
              <w:t>analizuje tradycyjne i zwinne podejście do zarządzania projektami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CA9" w14:textId="3DF73E13" w:rsidR="00050BF2" w:rsidRDefault="00421A38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dyskutuje na temat przyczyn niepowodzenia projektów</w:t>
            </w:r>
          </w:p>
        </w:tc>
      </w:tr>
      <w:tr w:rsidR="00B379F1" w:rsidRPr="00617BD4" w14:paraId="2C78E9AD" w14:textId="77777777" w:rsidTr="00505E77">
        <w:tc>
          <w:tcPr>
            <w:tcW w:w="2330" w:type="dxa"/>
          </w:tcPr>
          <w:p w14:paraId="50247649" w14:textId="2F871FBE" w:rsidR="00377EE4" w:rsidRPr="00617BD4" w:rsidRDefault="00377EE4" w:rsidP="00377EE4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</w:t>
            </w:r>
            <w:r w:rsidR="00050BF2"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 xml:space="preserve"> Etapy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F5F9" w14:textId="032B2D2F" w:rsidR="00377EE4" w:rsidRPr="00617BD4" w:rsidRDefault="00377EE4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wymienia etapy realizacji projektu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7CC" w14:textId="480938C1" w:rsidR="00377EE4" w:rsidRPr="00617BD4" w:rsidRDefault="00377EE4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wskazuje ryzyka mogące zakłócać realizację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9FAC" w14:textId="77777777" w:rsidR="00377EE4" w:rsidRDefault="00377EE4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charakteryzuje etapy realizacji projektu</w:t>
            </w:r>
          </w:p>
          <w:p w14:paraId="0775FD4D" w14:textId="480FFDFD" w:rsidR="004B3EB9" w:rsidRDefault="004B3EB9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</w:t>
            </w:r>
            <w:r w:rsidRPr="004B3EB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wymienia role w zespole realizującym projekt</w:t>
            </w:r>
          </w:p>
          <w:p w14:paraId="38EEA2AE" w14:textId="066FE8B7" w:rsidR="00377EE4" w:rsidRPr="00617BD4" w:rsidRDefault="00377EE4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7CC" w14:textId="009D72C6" w:rsidR="00377EE4" w:rsidRPr="00617BD4" w:rsidRDefault="00377EE4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przypisuje</w:t>
            </w:r>
            <w:r w:rsidR="0089519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zadania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do etapów realizacji projektu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C31" w14:textId="2827B350" w:rsidR="00377EE4" w:rsidRPr="00617BD4" w:rsidRDefault="00377EE4" w:rsidP="00377EE4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analizuje swoj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895195">
              <w:rPr>
                <w:rFonts w:ascii="Calibri" w:eastAsia="Times New Roman" w:hAnsi="Calibri" w:cs="Calibri"/>
                <w:kern w:val="0"/>
                <w14:ligatures w14:val="none"/>
              </w:rPr>
              <w:t>zadania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przy realizacji projektów szkolnych</w:t>
            </w:r>
            <w:r w:rsidR="005555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 ocenia swoją rolę</w:t>
            </w:r>
          </w:p>
        </w:tc>
      </w:tr>
      <w:tr w:rsidR="00B379F1" w:rsidRPr="00617BD4" w14:paraId="7583D99B" w14:textId="77777777" w:rsidTr="00505E77">
        <w:tc>
          <w:tcPr>
            <w:tcW w:w="2330" w:type="dxa"/>
          </w:tcPr>
          <w:p w14:paraId="35A95C54" w14:textId="4C9110E6" w:rsidR="001B56ED" w:rsidRPr="00617BD4" w:rsidRDefault="001B56ED" w:rsidP="001B56ED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t>2.</w:t>
            </w:r>
            <w:r w:rsidR="00050BF2">
              <w:t>4</w:t>
            </w:r>
            <w:r>
              <w:t xml:space="preserve"> Definiowanie celów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6B5A" w14:textId="37752DCC" w:rsidR="001B56ED" w:rsidRDefault="00EF204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podaje </w:t>
            </w:r>
            <w:r w:rsidR="004B3EB9">
              <w:rPr>
                <w:rFonts w:ascii="Calibri" w:eastAsia="Times New Roman" w:hAnsi="Calibri" w:cs="Calibri"/>
                <w:kern w:val="0"/>
                <w14:ligatures w14:val="none"/>
              </w:rPr>
              <w:t>metodę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SMART stosowaną przy wyznaczaniu celów</w:t>
            </w:r>
          </w:p>
          <w:p w14:paraId="3D47CB1F" w14:textId="3CF705DD" w:rsidR="00EF204A" w:rsidRPr="00617BD4" w:rsidRDefault="00EF204A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E7B" w14:textId="3DE4C116" w:rsidR="001B56ED" w:rsidRPr="00617BD4" w:rsidRDefault="007F3299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charakteryzuje cechy opisujące cele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779" w14:textId="498FD5C8" w:rsidR="004B3EB9" w:rsidRDefault="004B3EB9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wyznacza cele wskazanego przedsięwzięcia</w:t>
            </w:r>
          </w:p>
          <w:p w14:paraId="192C92BE" w14:textId="118565FA" w:rsidR="001B56ED" w:rsidRPr="00617BD4" w:rsidRDefault="001B56ED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31F" w14:textId="3422E8A0" w:rsidR="001B56ED" w:rsidRPr="00617BD4" w:rsidRDefault="004B3EB9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konkretyzuje cele metodą 6xW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CC5" w14:textId="7744C017" w:rsidR="001B56ED" w:rsidRPr="00617BD4" w:rsidRDefault="004B3EB9" w:rsidP="001B56E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stosuje metodę SMART przy wyznaczaniu własnych celów</w:t>
            </w:r>
          </w:p>
        </w:tc>
      </w:tr>
      <w:tr w:rsidR="00B379F1" w:rsidRPr="00617BD4" w14:paraId="42EF5E9B" w14:textId="77777777" w:rsidTr="00DA5D22">
        <w:tc>
          <w:tcPr>
            <w:tcW w:w="2330" w:type="dxa"/>
          </w:tcPr>
          <w:p w14:paraId="365E0B9B" w14:textId="3225C0BC" w:rsidR="0055550B" w:rsidRPr="00617BD4" w:rsidRDefault="005826A2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2.5</w:t>
            </w:r>
            <w:r w:rsidR="0055550B">
              <w:rPr>
                <w:rFonts w:cstheme="minorHAnsi"/>
                <w:bCs/>
              </w:rPr>
              <w:t xml:space="preserve"> </w:t>
            </w:r>
            <w:r w:rsidR="00050BF2">
              <w:rPr>
                <w:rFonts w:cstheme="minorHAnsi"/>
                <w:bCs/>
              </w:rPr>
              <w:t>Budowanie zespołu projektowego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375" w14:textId="5EFE4625" w:rsidR="0055550B" w:rsidRPr="00617BD4" w:rsidRDefault="006E504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wyjaśnia, czym zajmuje się zespół projektowy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ED6" w14:textId="77777777" w:rsidR="0055550B" w:rsidRDefault="000F57C8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opisuje cechy i rolę kierownika zespołu</w:t>
            </w:r>
          </w:p>
          <w:p w14:paraId="03B9349A" w14:textId="6C2A9710" w:rsidR="000F57C8" w:rsidRPr="00617BD4" w:rsidRDefault="000F57C8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</w:t>
            </w:r>
            <w:r w:rsidR="00037397">
              <w:rPr>
                <w:rFonts w:ascii="Calibri" w:eastAsia="Times New Roman" w:hAnsi="Calibri" w:cs="Calibri"/>
                <w:kern w:val="0"/>
                <w14:ligatures w14:val="none"/>
              </w:rPr>
              <w:t>, kim jest project manager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22E" w14:textId="77777777" w:rsidR="0055550B" w:rsidRDefault="000F57C8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opisuje fazy budowania zespołu</w:t>
            </w:r>
          </w:p>
          <w:p w14:paraId="3A370BE6" w14:textId="234BA84D" w:rsidR="000F57C8" w:rsidRPr="00617BD4" w:rsidRDefault="000F57C8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wskazuje pożądane cechy członków zespołu projektowego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2DA" w14:textId="1287E7AF" w:rsidR="0055550B" w:rsidRPr="00617BD4" w:rsidRDefault="000F57C8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omawia role członków zespołu według Belbina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992" w14:textId="6DB44BDC" w:rsidR="0055550B" w:rsidRPr="00617BD4" w:rsidRDefault="000F57C8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dokonuje autoanalizy wskazując swoje miejsce w zespole, w którym pracuje</w:t>
            </w:r>
          </w:p>
        </w:tc>
      </w:tr>
      <w:tr w:rsidR="00B379F1" w:rsidRPr="00617BD4" w14:paraId="1DF1C92E" w14:textId="77777777" w:rsidTr="00DA5D22">
        <w:tc>
          <w:tcPr>
            <w:tcW w:w="2330" w:type="dxa"/>
          </w:tcPr>
          <w:p w14:paraId="5A13A759" w14:textId="59323A0B" w:rsidR="0055550B" w:rsidRPr="00617BD4" w:rsidRDefault="005826A2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 xml:space="preserve">2.6 </w:t>
            </w:r>
            <w:r w:rsidR="0055550B">
              <w:rPr>
                <w:rFonts w:cstheme="minorHAnsi"/>
                <w:bCs/>
              </w:rPr>
              <w:t xml:space="preserve"> </w:t>
            </w:r>
            <w:r w:rsidR="00050BF2">
              <w:rPr>
                <w:rFonts w:cstheme="minorHAnsi"/>
                <w:bCs/>
              </w:rPr>
              <w:t>Otoczenie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FB4" w14:textId="03097214" w:rsidR="0055550B" w:rsidRPr="00617BD4" w:rsidRDefault="00037397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nazywa elementy otoczenia projektu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196" w14:textId="77777777" w:rsidR="0055550B" w:rsidRDefault="00037397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opisuje elementy otoczenia projektu</w:t>
            </w:r>
          </w:p>
          <w:p w14:paraId="2E839539" w14:textId="697A3E63" w:rsidR="00037397" w:rsidRPr="00617BD4" w:rsidRDefault="00037397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wskazuje grupy interesariuszy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wewnętrznych i zewnętrznych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845" w14:textId="77777777" w:rsidR="0055550B" w:rsidRDefault="00F93980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- wyjaśniają rolę interesariuszy </w:t>
            </w:r>
          </w:p>
          <w:p w14:paraId="09007477" w14:textId="67A3D60F" w:rsidR="00F93980" w:rsidRPr="00617BD4" w:rsidRDefault="007F1D2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 znaczenie kamieni milowych projektu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123D" w14:textId="77777777" w:rsidR="0055550B" w:rsidRDefault="007F1D2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przeprowadza analizę interesariuszy</w:t>
            </w:r>
          </w:p>
          <w:p w14:paraId="7180BB04" w14:textId="61E4EFC2" w:rsidR="007F1D2E" w:rsidRPr="00617BD4" w:rsidRDefault="007F1D2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wskazuje kamienie milowe projektu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4B9" w14:textId="59065030" w:rsidR="0055550B" w:rsidRPr="00617BD4" w:rsidRDefault="007F1D2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analizuje interesariuszy i kamienie milowe realizowanego projektu</w:t>
            </w:r>
          </w:p>
        </w:tc>
      </w:tr>
      <w:tr w:rsidR="00B379F1" w:rsidRPr="00617BD4" w14:paraId="622E9B86" w14:textId="77777777" w:rsidTr="00DA5D22">
        <w:tc>
          <w:tcPr>
            <w:tcW w:w="2330" w:type="dxa"/>
          </w:tcPr>
          <w:p w14:paraId="2DA4ECDD" w14:textId="4C109144" w:rsidR="0055550B" w:rsidRPr="00617BD4" w:rsidRDefault="005826A2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2.7</w:t>
            </w:r>
            <w:r w:rsidR="0055550B">
              <w:rPr>
                <w:rFonts w:cstheme="minorHAnsi"/>
                <w:bCs/>
              </w:rPr>
              <w:t xml:space="preserve"> </w:t>
            </w:r>
            <w:r w:rsidR="00050BF2">
              <w:rPr>
                <w:rFonts w:cstheme="minorHAnsi"/>
                <w:bCs/>
              </w:rPr>
              <w:t>Struktura podziału prac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CE6" w14:textId="00E9D732" w:rsidR="0055550B" w:rsidRPr="00617BD4" w:rsidRDefault="007F1D2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wyjaśnia, czym jest struktura podziału prac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5C3" w14:textId="77777777" w:rsidR="0055550B" w:rsidRDefault="007F1D2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odczytuje graficzną formę struktury podziału pracy</w:t>
            </w:r>
          </w:p>
          <w:p w14:paraId="76D2E963" w14:textId="22B21DD7" w:rsidR="007F1D2E" w:rsidRPr="00617BD4" w:rsidRDefault="007F1D2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przedstawia zalety jej stosowania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FE5" w14:textId="37E73161" w:rsidR="0055550B" w:rsidRPr="00617BD4" w:rsidRDefault="007F1D2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5E5EC4">
              <w:rPr>
                <w:rFonts w:ascii="Calibri" w:eastAsia="Times New Roman" w:hAnsi="Calibri" w:cs="Calibri"/>
                <w:kern w:val="0"/>
                <w14:ligatures w14:val="none"/>
              </w:rPr>
              <w:t>przedstawia poziomy struktury podziału pracy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171" w14:textId="107CF3C4" w:rsidR="0055550B" w:rsidRPr="00617BD4" w:rsidRDefault="007F1D2E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opracowuje strukturę podziału pracy projektu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04F" w14:textId="2DE30987" w:rsidR="0055550B" w:rsidRPr="00617BD4" w:rsidRDefault="005E5EC4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argumentuje strukturę podziału pracy i jej poziomy dla wykonywanego projektu</w:t>
            </w:r>
          </w:p>
        </w:tc>
      </w:tr>
      <w:tr w:rsidR="00050BF2" w:rsidRPr="00617BD4" w14:paraId="73C27176" w14:textId="77777777" w:rsidTr="00DA5D22">
        <w:tc>
          <w:tcPr>
            <w:tcW w:w="2330" w:type="dxa"/>
          </w:tcPr>
          <w:p w14:paraId="62897F1E" w14:textId="7AD9BF3C" w:rsidR="00050BF2" w:rsidRPr="00617BD4" w:rsidRDefault="00050BF2" w:rsidP="00050BF2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2.8 Harmonogram, budżet i ewaluacja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9D3" w14:textId="44EF5C9B" w:rsidR="00050BF2" w:rsidRPr="00617BD4" w:rsidRDefault="00050BF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wyjaśnia, czym jest harmonogram projektu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A01" w14:textId="77777777" w:rsidR="00050BF2" w:rsidRDefault="00050BF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opisuje diagram Gantta i wpisuje w niego harmonogram przykładowego</w:t>
            </w:r>
          </w:p>
          <w:p w14:paraId="275A3B05" w14:textId="4C154E15" w:rsidR="00050BF2" w:rsidRPr="00617BD4" w:rsidRDefault="00050BF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przedsięwzięcia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0B6" w14:textId="68614DAC" w:rsidR="00050BF2" w:rsidRPr="00617BD4" w:rsidRDefault="00050BF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przygotowuje budżet przykładowego przedsięwzięcia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469" w14:textId="77EDBBB6" w:rsidR="00050BF2" w:rsidRPr="00617BD4" w:rsidRDefault="00050BF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 sens opracowania harmonogramu, budżetu i ewaluacji projektu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85F" w14:textId="76473B76" w:rsidR="00050BF2" w:rsidRPr="00617BD4" w:rsidRDefault="00050BF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opracowuje harmonogram, budżet i ewaluację projektu</w:t>
            </w:r>
          </w:p>
        </w:tc>
      </w:tr>
      <w:tr w:rsidR="00B379F1" w:rsidRPr="00617BD4" w14:paraId="3075A468" w14:textId="77777777" w:rsidTr="00DA5D22">
        <w:tc>
          <w:tcPr>
            <w:tcW w:w="2330" w:type="dxa"/>
          </w:tcPr>
          <w:p w14:paraId="57DC7185" w14:textId="0398A1A2" w:rsidR="0055550B" w:rsidRPr="00617BD4" w:rsidRDefault="005826A2" w:rsidP="0055550B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2.9</w:t>
            </w:r>
            <w:r w:rsidR="0055550B">
              <w:rPr>
                <w:rFonts w:cstheme="minorHAnsi"/>
                <w:bCs/>
              </w:rPr>
              <w:t xml:space="preserve"> </w:t>
            </w:r>
            <w:r w:rsidR="00050BF2">
              <w:rPr>
                <w:rFonts w:cstheme="minorHAnsi"/>
                <w:bCs/>
              </w:rPr>
              <w:t>Zarządzanie ryzykiem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C15" w14:textId="44CFDBDD" w:rsidR="0055550B" w:rsidRPr="00617BD4" w:rsidRDefault="005E5EC4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 pojęcie „ryzyko” w kontekście pracy projektowej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9A1" w14:textId="2F2122CE" w:rsidR="0055550B" w:rsidRPr="00617BD4" w:rsidRDefault="005E5EC4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podaje przykłady ryzyka przy realizacji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3D2" w14:textId="4E63C344" w:rsidR="0055550B" w:rsidRPr="00617BD4" w:rsidRDefault="005E5EC4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BD67FE">
              <w:rPr>
                <w:rFonts w:ascii="Calibri" w:eastAsia="Times New Roman" w:hAnsi="Calibri" w:cs="Calibri"/>
                <w:kern w:val="0"/>
                <w14:ligatures w14:val="none"/>
              </w:rPr>
              <w:t>opisuje środki przeciwdziałania ryzyku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36D" w14:textId="54F4DF57" w:rsidR="0055550B" w:rsidRPr="00617BD4" w:rsidRDefault="005E5EC4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BD67FE">
              <w:rPr>
                <w:rFonts w:ascii="Calibri" w:eastAsia="Times New Roman" w:hAnsi="Calibri" w:cs="Calibri"/>
                <w:kern w:val="0"/>
                <w14:ligatures w14:val="none"/>
              </w:rPr>
              <w:t>argumentuje korzyści zarządzania ryzykiem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B44" w14:textId="23A18804" w:rsidR="0055550B" w:rsidRPr="00617BD4" w:rsidRDefault="005E5EC4" w:rsidP="0055550B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przedstawia przykłady właściwego i niewłaściwego zarzadzania ryzykiem </w:t>
            </w:r>
          </w:p>
        </w:tc>
      </w:tr>
      <w:tr w:rsidR="00050BF2" w:rsidRPr="00617BD4" w14:paraId="731D5C08" w14:textId="77777777" w:rsidTr="00DA5D22">
        <w:tc>
          <w:tcPr>
            <w:tcW w:w="2330" w:type="dxa"/>
          </w:tcPr>
          <w:p w14:paraId="48271CEF" w14:textId="1BD9D3AE" w:rsidR="00050BF2" w:rsidRPr="00617BD4" w:rsidRDefault="00050BF2" w:rsidP="00050BF2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2.10 Praca zespołu projektowego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AF9" w14:textId="42DAA0F6" w:rsidR="00E356EF" w:rsidRPr="00617BD4" w:rsidRDefault="00E356EF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wskazuje czynniki wpływające na pracę zespołu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5BD" w14:textId="77777777" w:rsidR="00E356EF" w:rsidRDefault="00E356EF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 pojęcie kultura organizacyjna</w:t>
            </w:r>
          </w:p>
          <w:p w14:paraId="7E0F204C" w14:textId="77777777" w:rsidR="00E356EF" w:rsidRDefault="00E356EF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opisuje jak budować skuteczną komunikację w zespole</w:t>
            </w:r>
          </w:p>
          <w:p w14:paraId="227C0662" w14:textId="21707826" w:rsidR="00E356EF" w:rsidRPr="00617BD4" w:rsidRDefault="00E356EF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B2B9" w14:textId="203764D0" w:rsidR="00050BF2" w:rsidRPr="00617BD4" w:rsidRDefault="00E356EF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przedstawia sposoby motywowania członków zespołu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3DF" w14:textId="5251B47E" w:rsidR="00050BF2" w:rsidRPr="00617BD4" w:rsidRDefault="00E356EF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wymienia różne kultury organizacyjne i charakteryzuje 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27D" w14:textId="66BE8C76" w:rsidR="00050BF2" w:rsidRPr="00617BD4" w:rsidRDefault="00E356EF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opisuje funkcjonowanie sprawnego zespołu projektowego </w:t>
            </w:r>
            <w:r w:rsidR="000B6F72">
              <w:rPr>
                <w:rFonts w:ascii="Calibri" w:eastAsia="Times New Roman" w:hAnsi="Calibri" w:cs="Calibri"/>
                <w:kern w:val="0"/>
                <w14:ligatures w14:val="none"/>
              </w:rPr>
              <w:t>wskazując wszystkie elementy</w:t>
            </w:r>
          </w:p>
        </w:tc>
      </w:tr>
      <w:tr w:rsidR="00050BF2" w:rsidRPr="00617BD4" w14:paraId="3C17B167" w14:textId="77777777" w:rsidTr="00DA5D22">
        <w:tc>
          <w:tcPr>
            <w:tcW w:w="2330" w:type="dxa"/>
          </w:tcPr>
          <w:p w14:paraId="740D2E9B" w14:textId="557D29F6" w:rsidR="00050BF2" w:rsidRPr="00617BD4" w:rsidRDefault="00050BF2" w:rsidP="00050BF2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2.11 Myślenie projektowe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F8D" w14:textId="39B7F607" w:rsidR="00050BF2" w:rsidRPr="00617BD4" w:rsidRDefault="000B6F7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podaje przykłady innowacyjnych rozwiązań pojawiających się w przestrzeni życia codziennego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1FA" w14:textId="77777777" w:rsidR="00050BF2" w:rsidRDefault="000B6F7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wyjaśnia pojęcie „myślenie projektowe”</w:t>
            </w:r>
          </w:p>
          <w:p w14:paraId="229E8999" w14:textId="2046D7DE" w:rsidR="000B6F72" w:rsidRPr="00617BD4" w:rsidRDefault="000B6F7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wskazuje czynniki wpływające na innowacyjne myślenie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7B5" w14:textId="0462ED08" w:rsidR="00050BF2" w:rsidRPr="00617BD4" w:rsidRDefault="00B655A6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opracowuje mapę empatii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27C" w14:textId="498C8F5C" w:rsidR="00B655A6" w:rsidRDefault="00B655A6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prezentuje schemat myślenia projektowego</w:t>
            </w:r>
          </w:p>
          <w:p w14:paraId="25E58E4D" w14:textId="50132184" w:rsidR="00050BF2" w:rsidRPr="00617BD4" w:rsidRDefault="000B6F7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B655A6">
              <w:rPr>
                <w:rFonts w:ascii="Calibri" w:eastAsia="Times New Roman" w:hAnsi="Calibri" w:cs="Calibri"/>
                <w:kern w:val="0"/>
                <w14:ligatures w14:val="none"/>
              </w:rPr>
              <w:t>opisuje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techniki myślenia projektowego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7C0" w14:textId="6515B444" w:rsidR="00050BF2" w:rsidRPr="00617BD4" w:rsidRDefault="000B6F7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stosuje techniki myślenia projektowego w pracy swojego zespołu</w:t>
            </w:r>
          </w:p>
        </w:tc>
      </w:tr>
      <w:tr w:rsidR="00050BF2" w:rsidRPr="00617BD4" w14:paraId="7C3FCB5D" w14:textId="77777777" w:rsidTr="00DA5D22">
        <w:tc>
          <w:tcPr>
            <w:tcW w:w="2330" w:type="dxa"/>
          </w:tcPr>
          <w:p w14:paraId="651F4DB0" w14:textId="7D70710C" w:rsidR="00050BF2" w:rsidRPr="00617BD4" w:rsidRDefault="00050BF2" w:rsidP="00050BF2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2.12 Analiza efektów projektu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6E5" w14:textId="13ADE23C" w:rsidR="00050BF2" w:rsidRPr="00617BD4" w:rsidRDefault="004E710D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wyjaśnia, czym powinien zakończyć się projekt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6DA" w14:textId="7686BD96" w:rsidR="00050BF2" w:rsidRPr="00617BD4" w:rsidRDefault="004E710D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wymienia narzędzia oceny sukcesu projektu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E73" w14:textId="0F243BC7" w:rsidR="00050BF2" w:rsidRDefault="004E710D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opisuje elementy zamykania projektu</w:t>
            </w:r>
          </w:p>
          <w:p w14:paraId="31A7162F" w14:textId="3EDBABC1" w:rsidR="004E710D" w:rsidRPr="00617BD4" w:rsidRDefault="004E710D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zna narzędzia wspierające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przygotowanie raportu końcowego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51F" w14:textId="77777777" w:rsidR="00050BF2" w:rsidRDefault="009A0285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- </w:t>
            </w:r>
            <w:r w:rsidR="004E710D">
              <w:rPr>
                <w:rFonts w:ascii="Calibri" w:eastAsia="Times New Roman" w:hAnsi="Calibri" w:cs="Calibri"/>
                <w:kern w:val="0"/>
                <w14:ligatures w14:val="none"/>
              </w:rPr>
              <w:t>przedstawia ocenę projektu</w:t>
            </w:r>
          </w:p>
          <w:p w14:paraId="720ACC82" w14:textId="4CE2F2CD" w:rsidR="004E710D" w:rsidRPr="00617BD4" w:rsidRDefault="004E710D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formułuje wnioski końcowe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35A" w14:textId="682D38E3" w:rsidR="00050BF2" w:rsidRPr="00617BD4" w:rsidRDefault="009A0285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D02032">
              <w:rPr>
                <w:rFonts w:ascii="Calibri" w:eastAsia="Times New Roman" w:hAnsi="Calibri" w:cs="Calibri"/>
                <w:kern w:val="0"/>
                <w14:ligatures w14:val="none"/>
              </w:rPr>
              <w:t>samodzielnie opracowuje raport końcowy projektu</w:t>
            </w:r>
          </w:p>
        </w:tc>
      </w:tr>
      <w:tr w:rsidR="00050BF2" w:rsidRPr="00617BD4" w14:paraId="0C070388" w14:textId="77777777" w:rsidTr="00DA5D22">
        <w:tc>
          <w:tcPr>
            <w:tcW w:w="2330" w:type="dxa"/>
          </w:tcPr>
          <w:p w14:paraId="73FD919C" w14:textId="72800F79" w:rsidR="00050BF2" w:rsidRPr="00617BD4" w:rsidRDefault="00050BF2" w:rsidP="00050BF2">
            <w:pPr>
              <w:spacing w:after="200" w:line="240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  <w:r>
              <w:rPr>
                <w:rFonts w:cstheme="minorHAnsi"/>
                <w:bCs/>
              </w:rPr>
              <w:t>2.13 Wybrane techniki zarządzania projektami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BAA" w14:textId="2803EF7B" w:rsidR="00050BF2" w:rsidRPr="00617BD4" w:rsidRDefault="00D02032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740187">
              <w:rPr>
                <w:rFonts w:ascii="Calibri" w:eastAsia="Times New Roman" w:hAnsi="Calibri" w:cs="Calibri"/>
                <w:kern w:val="0"/>
                <w14:ligatures w14:val="none"/>
              </w:rPr>
              <w:t>wie, czym są techniki zarządzania projektami i dlaczego się je stosuje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FB4" w14:textId="22DBD407" w:rsidR="00050BF2" w:rsidRPr="00617BD4" w:rsidRDefault="00740187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wymienia techniki zarządzania projektami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B1D" w14:textId="402AD941" w:rsidR="00050BF2" w:rsidRPr="00617BD4" w:rsidRDefault="00740187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- wyszukuje informacje na temat technik i narzędzi zarządzania projektami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33C" w14:textId="77777777" w:rsidR="00050BF2" w:rsidRDefault="004E710D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</w:t>
            </w:r>
            <w:r w:rsidR="0074018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prezentuje techniki zarządzania projektami, </w:t>
            </w:r>
          </w:p>
          <w:p w14:paraId="2BC04C78" w14:textId="65201016" w:rsidR="00740187" w:rsidRPr="00617BD4" w:rsidRDefault="00740187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wykazuje różnice między nimi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D6E" w14:textId="70172B0F" w:rsidR="00050BF2" w:rsidRPr="00617BD4" w:rsidRDefault="009A0285" w:rsidP="00050BF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- dyskutuje na temat </w:t>
            </w:r>
            <w:r w:rsidR="00D02032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zalet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technik stosowanych przy </w:t>
            </w:r>
            <w:r w:rsidR="00D02032">
              <w:rPr>
                <w:rFonts w:ascii="Calibri" w:eastAsia="Times New Roman" w:hAnsi="Calibri" w:cs="Calibri"/>
                <w:kern w:val="0"/>
                <w14:ligatures w14:val="none"/>
              </w:rPr>
              <w:t>zarządzaniu konkretnym projektem</w:t>
            </w:r>
          </w:p>
        </w:tc>
      </w:tr>
    </w:tbl>
    <w:p w14:paraId="585EAD40" w14:textId="77777777" w:rsidR="009C766C" w:rsidRDefault="009C766C"/>
    <w:sectPr w:rsidR="009C766C" w:rsidSect="0073704F">
      <w:foot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71B9" w14:textId="77777777" w:rsidR="00C173D0" w:rsidRDefault="00C173D0">
      <w:pPr>
        <w:spacing w:after="0" w:line="240" w:lineRule="auto"/>
      </w:pPr>
      <w:r>
        <w:separator/>
      </w:r>
    </w:p>
  </w:endnote>
  <w:endnote w:type="continuationSeparator" w:id="0">
    <w:p w14:paraId="12C84AF8" w14:textId="77777777" w:rsidR="00C173D0" w:rsidRDefault="00C1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B32" w14:textId="77777777" w:rsidR="00BF63B5" w:rsidRDefault="004A0A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14:paraId="7B55426C" w14:textId="77777777" w:rsidR="00BF63B5" w:rsidRDefault="00BF6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A720" w14:textId="77777777" w:rsidR="00C173D0" w:rsidRDefault="00C173D0">
      <w:pPr>
        <w:spacing w:after="0" w:line="240" w:lineRule="auto"/>
      </w:pPr>
      <w:r>
        <w:separator/>
      </w:r>
    </w:p>
  </w:footnote>
  <w:footnote w:type="continuationSeparator" w:id="0">
    <w:p w14:paraId="3F689AF8" w14:textId="77777777" w:rsidR="00C173D0" w:rsidRDefault="00C1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D4"/>
    <w:rsid w:val="00037397"/>
    <w:rsid w:val="00050BF2"/>
    <w:rsid w:val="000857E5"/>
    <w:rsid w:val="00092DEB"/>
    <w:rsid w:val="000B6F72"/>
    <w:rsid w:val="000F57C8"/>
    <w:rsid w:val="001253F8"/>
    <w:rsid w:val="001938BE"/>
    <w:rsid w:val="001B56ED"/>
    <w:rsid w:val="001F32DA"/>
    <w:rsid w:val="00283EF1"/>
    <w:rsid w:val="00355CC2"/>
    <w:rsid w:val="00377EE4"/>
    <w:rsid w:val="00382DA1"/>
    <w:rsid w:val="00391587"/>
    <w:rsid w:val="00421A38"/>
    <w:rsid w:val="0045277B"/>
    <w:rsid w:val="004A0A9F"/>
    <w:rsid w:val="004B3EB9"/>
    <w:rsid w:val="004B685C"/>
    <w:rsid w:val="004E09FE"/>
    <w:rsid w:val="004E710D"/>
    <w:rsid w:val="00500847"/>
    <w:rsid w:val="005113C8"/>
    <w:rsid w:val="0052278E"/>
    <w:rsid w:val="00536F36"/>
    <w:rsid w:val="0055550B"/>
    <w:rsid w:val="005826A2"/>
    <w:rsid w:val="0059238B"/>
    <w:rsid w:val="005E5EC4"/>
    <w:rsid w:val="005F43A2"/>
    <w:rsid w:val="00617BD4"/>
    <w:rsid w:val="0063496A"/>
    <w:rsid w:val="006A5483"/>
    <w:rsid w:val="006E0FEB"/>
    <w:rsid w:val="006E504E"/>
    <w:rsid w:val="007178FB"/>
    <w:rsid w:val="00740187"/>
    <w:rsid w:val="007A7BFE"/>
    <w:rsid w:val="007E7F65"/>
    <w:rsid w:val="007F04D0"/>
    <w:rsid w:val="007F1D2E"/>
    <w:rsid w:val="007F3299"/>
    <w:rsid w:val="00844F9E"/>
    <w:rsid w:val="008519CC"/>
    <w:rsid w:val="00856203"/>
    <w:rsid w:val="00895195"/>
    <w:rsid w:val="00910BBB"/>
    <w:rsid w:val="00925611"/>
    <w:rsid w:val="009267A8"/>
    <w:rsid w:val="00943092"/>
    <w:rsid w:val="009651F7"/>
    <w:rsid w:val="0096682B"/>
    <w:rsid w:val="009A0285"/>
    <w:rsid w:val="009C766C"/>
    <w:rsid w:val="009E3383"/>
    <w:rsid w:val="00A07AF3"/>
    <w:rsid w:val="00A07D50"/>
    <w:rsid w:val="00A14060"/>
    <w:rsid w:val="00A429B2"/>
    <w:rsid w:val="00AB1FB1"/>
    <w:rsid w:val="00AE60E6"/>
    <w:rsid w:val="00AE6203"/>
    <w:rsid w:val="00B376B9"/>
    <w:rsid w:val="00B379F1"/>
    <w:rsid w:val="00B655A6"/>
    <w:rsid w:val="00B971A1"/>
    <w:rsid w:val="00BA1DE1"/>
    <w:rsid w:val="00BA6519"/>
    <w:rsid w:val="00BD67FE"/>
    <w:rsid w:val="00BE7A47"/>
    <w:rsid w:val="00BF4DB3"/>
    <w:rsid w:val="00BF63B5"/>
    <w:rsid w:val="00C173D0"/>
    <w:rsid w:val="00C409EC"/>
    <w:rsid w:val="00C57938"/>
    <w:rsid w:val="00C612E8"/>
    <w:rsid w:val="00C81847"/>
    <w:rsid w:val="00CD769C"/>
    <w:rsid w:val="00CF584D"/>
    <w:rsid w:val="00D02032"/>
    <w:rsid w:val="00DC13DC"/>
    <w:rsid w:val="00DC22AF"/>
    <w:rsid w:val="00E107E6"/>
    <w:rsid w:val="00E24C95"/>
    <w:rsid w:val="00E33A50"/>
    <w:rsid w:val="00E356EF"/>
    <w:rsid w:val="00E6229D"/>
    <w:rsid w:val="00EA290E"/>
    <w:rsid w:val="00EC4788"/>
    <w:rsid w:val="00EE46FE"/>
    <w:rsid w:val="00EE470B"/>
    <w:rsid w:val="00EF204A"/>
    <w:rsid w:val="00F430FB"/>
    <w:rsid w:val="00F71582"/>
    <w:rsid w:val="00F852CF"/>
    <w:rsid w:val="00F93980"/>
    <w:rsid w:val="00FD63B0"/>
    <w:rsid w:val="00F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2F57"/>
  <w15:chartTrackingRefBased/>
  <w15:docId w15:val="{4A36DB1A-C3FB-4298-B0EA-96E5912C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7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617BD4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12380</TotalTime>
  <Pages>5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Sawa</dc:creator>
  <cp:keywords/>
  <dc:description/>
  <cp:lastModifiedBy>Dorota Sawa</cp:lastModifiedBy>
  <cp:revision>22</cp:revision>
  <dcterms:created xsi:type="dcterms:W3CDTF">2023-05-19T19:08:00Z</dcterms:created>
  <dcterms:modified xsi:type="dcterms:W3CDTF">2023-09-24T13:28:00Z</dcterms:modified>
</cp:coreProperties>
</file>